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360" w:lineRule="auto"/>
        <w:rPr>
          <w:bCs/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Terms of Reference for</w:t>
      </w:r>
    </w:p>
    <w:p>
      <w:pPr>
        <w:pStyle w:val="13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Research on the </w:t>
      </w:r>
      <w:r>
        <w:rPr>
          <w:rFonts w:hint="eastAsia"/>
          <w:sz w:val="30"/>
          <w:szCs w:val="30"/>
        </w:rPr>
        <w:t>b</w:t>
      </w:r>
      <w:r>
        <w:rPr>
          <w:sz w:val="30"/>
          <w:szCs w:val="30"/>
        </w:rPr>
        <w:t xml:space="preserve">an </w:t>
      </w:r>
      <w:r>
        <w:rPr>
          <w:rFonts w:hint="eastAsia"/>
          <w:sz w:val="30"/>
          <w:szCs w:val="30"/>
        </w:rPr>
        <w:t>of</w:t>
      </w:r>
      <w:r>
        <w:rPr>
          <w:sz w:val="30"/>
          <w:szCs w:val="30"/>
        </w:rPr>
        <w:t xml:space="preserve"> use HCFC-141b as blowing agent in </w:t>
      </w:r>
      <w:r>
        <w:rPr>
          <w:rFonts w:hint="eastAsia"/>
          <w:sz w:val="30"/>
          <w:szCs w:val="30"/>
        </w:rPr>
        <w:t>pipe insulation</w:t>
      </w:r>
      <w:r>
        <w:rPr>
          <w:sz w:val="30"/>
          <w:szCs w:val="30"/>
        </w:rPr>
        <w:t xml:space="preserve"> sub-sector under PU Foam Sector </w:t>
      </w:r>
    </w:p>
    <w:p>
      <w:pPr>
        <w:pStyle w:val="13"/>
        <w:spacing w:line="360" w:lineRule="auto"/>
        <w:rPr>
          <w:b w:val="0"/>
          <w:bCs/>
          <w:sz w:val="21"/>
          <w:szCs w:val="21"/>
          <w:u w:val="single"/>
        </w:rPr>
      </w:pPr>
    </w:p>
    <w:p>
      <w:pPr>
        <w:numPr>
          <w:ilvl w:val="0"/>
          <w:numId w:val="2"/>
        </w:numPr>
        <w:spacing w:before="156" w:beforeLines="50" w:line="420" w:lineRule="exact"/>
        <w:rPr>
          <w:b/>
          <w:sz w:val="24"/>
        </w:rPr>
      </w:pPr>
      <w:r>
        <w:rPr>
          <w:b/>
          <w:sz w:val="24"/>
        </w:rPr>
        <w:t>Background</w:t>
      </w:r>
    </w:p>
    <w:p>
      <w:pPr>
        <w:numPr>
          <w:ilvl w:val="0"/>
          <w:numId w:val="3"/>
        </w:numPr>
        <w:tabs>
          <w:tab w:val="left" w:pos="360"/>
        </w:tabs>
        <w:spacing w:before="156" w:beforeLines="50" w:line="420" w:lineRule="exact"/>
        <w:ind w:left="0" w:firstLine="0"/>
        <w:rPr>
          <w:sz w:val="24"/>
        </w:rPr>
      </w:pPr>
      <w:r>
        <w:rPr>
          <w:sz w:val="24"/>
        </w:rPr>
        <w:t xml:space="preserve">The Sector Plan for Phase out of HCFC-141b in the PU Foam Sector in China (phase I) was approved in </w:t>
      </w:r>
      <w:r>
        <w:rPr>
          <w:rFonts w:hint="eastAsia"/>
          <w:sz w:val="24"/>
        </w:rPr>
        <w:t>November 2016</w:t>
      </w:r>
      <w:r>
        <w:rPr>
          <w:sz w:val="24"/>
        </w:rPr>
        <w:t xml:space="preserve">. According to the sector plan, </w:t>
      </w:r>
      <w:r>
        <w:rPr>
          <w:rFonts w:hint="eastAsia"/>
          <w:sz w:val="24"/>
        </w:rPr>
        <w:t xml:space="preserve">pipe insulation </w:t>
      </w:r>
      <w:r>
        <w:rPr>
          <w:sz w:val="24"/>
        </w:rPr>
        <w:t xml:space="preserve">sub-sector </w:t>
      </w:r>
      <w:r>
        <w:rPr>
          <w:rFonts w:hint="eastAsia"/>
          <w:sz w:val="24"/>
        </w:rPr>
        <w:t>is targeted</w:t>
      </w:r>
      <w:r>
        <w:rPr>
          <w:sz w:val="24"/>
        </w:rPr>
        <w:t xml:space="preserve"> as a prioritized sub-sector to phase out HCFC-141b </w:t>
      </w:r>
      <w:r>
        <w:rPr>
          <w:rFonts w:hint="eastAsia"/>
          <w:sz w:val="24"/>
        </w:rPr>
        <w:t>in</w:t>
      </w:r>
      <w:r>
        <w:rPr>
          <w:sz w:val="24"/>
        </w:rPr>
        <w:t xml:space="preserve"> </w:t>
      </w:r>
      <w:r>
        <w:rPr>
          <w:rFonts w:hint="eastAsia"/>
          <w:sz w:val="24"/>
        </w:rPr>
        <w:t>2020</w:t>
      </w:r>
      <w:r>
        <w:rPr>
          <w:sz w:val="24"/>
        </w:rPr>
        <w:t>.</w:t>
      </w:r>
    </w:p>
    <w:p>
      <w:pPr>
        <w:numPr>
          <w:ilvl w:val="0"/>
          <w:numId w:val="3"/>
        </w:numPr>
        <w:tabs>
          <w:tab w:val="left" w:pos="360"/>
        </w:tabs>
        <w:spacing w:before="156" w:beforeLines="50" w:line="420" w:lineRule="exact"/>
        <w:ind w:left="0" w:firstLine="0"/>
        <w:rPr>
          <w:sz w:val="24"/>
        </w:rPr>
      </w:pPr>
      <w:r>
        <w:rPr>
          <w:sz w:val="24"/>
        </w:rPr>
        <w:t xml:space="preserve"> A</w:t>
      </w:r>
      <w:r>
        <w:rPr>
          <w:rFonts w:hint="eastAsia"/>
          <w:sz w:val="24"/>
        </w:rPr>
        <w:t xml:space="preserve">s proposed in the foam sector plan, a ban on the use of HCFC-141b as </w:t>
      </w:r>
      <w:r>
        <w:rPr>
          <w:sz w:val="24"/>
        </w:rPr>
        <w:t xml:space="preserve">a </w:t>
      </w:r>
      <w:r>
        <w:rPr>
          <w:rFonts w:hint="eastAsia"/>
          <w:sz w:val="24"/>
        </w:rPr>
        <w:t xml:space="preserve">blowing agent in the pipe insulation sub-sector (hereinafter as ban) will be </w:t>
      </w:r>
      <w:r>
        <w:rPr>
          <w:sz w:val="24"/>
        </w:rPr>
        <w:t>issued</w:t>
      </w:r>
      <w:r>
        <w:rPr>
          <w:rFonts w:hint="eastAsia"/>
          <w:sz w:val="24"/>
        </w:rPr>
        <w:t xml:space="preserve"> in order to </w:t>
      </w:r>
      <w:r>
        <w:rPr>
          <w:sz w:val="24"/>
        </w:rPr>
        <w:t>achieve</w:t>
      </w:r>
      <w:r>
        <w:rPr>
          <w:rFonts w:hint="eastAsia"/>
          <w:sz w:val="24"/>
        </w:rPr>
        <w:t xml:space="preserve"> timely </w:t>
      </w:r>
      <w:r>
        <w:rPr>
          <w:sz w:val="24"/>
        </w:rPr>
        <w:t>compliance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with </w:t>
      </w:r>
      <w:r>
        <w:rPr>
          <w:rFonts w:hint="eastAsia"/>
          <w:sz w:val="24"/>
        </w:rPr>
        <w:t xml:space="preserve">the Montreal Protocol and </w:t>
      </w:r>
      <w:r>
        <w:rPr>
          <w:sz w:val="24"/>
        </w:rPr>
        <w:t>sustainable</w:t>
      </w:r>
      <w:r>
        <w:rPr>
          <w:rFonts w:hint="eastAsia"/>
          <w:sz w:val="24"/>
        </w:rPr>
        <w:t xml:space="preserve"> phase-out of HCFC-141b in China.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It is </w:t>
      </w:r>
      <w:r>
        <w:rPr>
          <w:sz w:val="24"/>
        </w:rPr>
        <w:t>essential</w:t>
      </w:r>
      <w:r>
        <w:rPr>
          <w:rFonts w:hint="eastAsia"/>
          <w:sz w:val="24"/>
        </w:rPr>
        <w:t xml:space="preserve"> to research the technical </w:t>
      </w:r>
      <w:r>
        <w:rPr>
          <w:sz w:val="24"/>
        </w:rPr>
        <w:t>feasibility</w:t>
      </w:r>
      <w:r>
        <w:rPr>
          <w:rFonts w:hint="eastAsia"/>
          <w:sz w:val="24"/>
        </w:rPr>
        <w:t xml:space="preserve">, </w:t>
      </w:r>
      <w:r>
        <w:rPr>
          <w:sz w:val="24"/>
        </w:rPr>
        <w:t>economic</w:t>
      </w:r>
      <w:r>
        <w:rPr>
          <w:rFonts w:hint="eastAsia"/>
          <w:sz w:val="24"/>
        </w:rPr>
        <w:t xml:space="preserve"> and environmental impacts for issuing the ban, and collect the opinions from the </w:t>
      </w:r>
      <w:r>
        <w:rPr>
          <w:sz w:val="24"/>
        </w:rPr>
        <w:t>companies</w:t>
      </w:r>
      <w:r>
        <w:rPr>
          <w:rFonts w:hint="eastAsia"/>
          <w:sz w:val="24"/>
        </w:rPr>
        <w:t xml:space="preserve">, industrial associations and relevant stakeholders. This </w:t>
      </w:r>
      <w:r>
        <w:rPr>
          <w:sz w:val="24"/>
        </w:rPr>
        <w:t>study</w:t>
      </w:r>
      <w:r>
        <w:rPr>
          <w:rFonts w:hint="eastAsia"/>
          <w:sz w:val="24"/>
        </w:rPr>
        <w:t xml:space="preserve"> should also </w:t>
      </w:r>
      <w:r>
        <w:rPr>
          <w:sz w:val="24"/>
        </w:rPr>
        <w:t>identify</w:t>
      </w:r>
      <w:r>
        <w:rPr>
          <w:rFonts w:hint="eastAsia"/>
          <w:sz w:val="24"/>
        </w:rPr>
        <w:t xml:space="preserve"> measures to minimize or mitigate negative impacts that may impose on </w:t>
      </w:r>
      <w:r>
        <w:rPr>
          <w:sz w:val="24"/>
        </w:rPr>
        <w:t xml:space="preserve">the </w:t>
      </w:r>
      <w:r>
        <w:rPr>
          <w:rFonts w:hint="eastAsia"/>
          <w:sz w:val="24"/>
        </w:rPr>
        <w:t xml:space="preserve">industry by the ban. </w:t>
      </w:r>
    </w:p>
    <w:p>
      <w:pPr>
        <w:numPr>
          <w:ilvl w:val="0"/>
          <w:numId w:val="2"/>
        </w:numPr>
        <w:spacing w:before="156" w:beforeLines="50" w:line="420" w:lineRule="exact"/>
        <w:rPr>
          <w:b/>
          <w:sz w:val="24"/>
        </w:rPr>
      </w:pPr>
      <w:r>
        <w:rPr>
          <w:b/>
          <w:sz w:val="24"/>
        </w:rPr>
        <w:t>Objectives</w:t>
      </w:r>
    </w:p>
    <w:p>
      <w:pPr>
        <w:numPr>
          <w:ilvl w:val="0"/>
          <w:numId w:val="3"/>
        </w:numPr>
        <w:tabs>
          <w:tab w:val="left" w:pos="360"/>
        </w:tabs>
        <w:spacing w:before="156" w:beforeLines="50" w:line="420" w:lineRule="exact"/>
        <w:ind w:left="0" w:firstLine="0"/>
        <w:rPr>
          <w:sz w:val="24"/>
        </w:rPr>
      </w:pPr>
      <w:r>
        <w:rPr>
          <w:sz w:val="24"/>
        </w:rPr>
        <w:t xml:space="preserve">The objectives of this </w:t>
      </w:r>
      <w:r>
        <w:rPr>
          <w:rFonts w:hint="eastAsia"/>
          <w:sz w:val="24"/>
        </w:rPr>
        <w:t>assignment</w:t>
      </w:r>
      <w:r>
        <w:rPr>
          <w:sz w:val="24"/>
        </w:rPr>
        <w:t xml:space="preserve"> are to: </w:t>
      </w:r>
      <w:r>
        <w:rPr>
          <w:rFonts w:hint="eastAsia"/>
          <w:sz w:val="24"/>
        </w:rPr>
        <w:t>1)</w:t>
      </w:r>
      <w:r>
        <w:rPr>
          <w:sz w:val="24"/>
        </w:rPr>
        <w:t xml:space="preserve"> </w:t>
      </w:r>
      <w:r>
        <w:rPr>
          <w:rFonts w:hint="eastAsia"/>
          <w:sz w:val="24"/>
        </w:rPr>
        <w:t>collect the HCFC-141b consumption information and ODS-free alternative technology application</w:t>
      </w:r>
      <w:r>
        <w:rPr>
          <w:sz w:val="24"/>
        </w:rPr>
        <w:t>s</w:t>
      </w:r>
      <w:r>
        <w:rPr>
          <w:rFonts w:hint="eastAsia"/>
          <w:sz w:val="24"/>
        </w:rPr>
        <w:t xml:space="preserve"> of the pipe insulation sub-sector through questionnaire</w:t>
      </w:r>
      <w:r>
        <w:rPr>
          <w:sz w:val="24"/>
        </w:rPr>
        <w:t>s</w:t>
      </w:r>
      <w:r>
        <w:rPr>
          <w:rFonts w:hint="eastAsia"/>
          <w:sz w:val="24"/>
        </w:rPr>
        <w:t xml:space="preserve"> and on-site visit</w:t>
      </w:r>
      <w:r>
        <w:rPr>
          <w:sz w:val="24"/>
        </w:rPr>
        <w:t>s</w:t>
      </w:r>
      <w:r>
        <w:rPr>
          <w:rFonts w:hint="eastAsia"/>
          <w:sz w:val="24"/>
        </w:rPr>
        <w:t xml:space="preserve"> to foam companies an</w:t>
      </w:r>
      <w:r>
        <w:rPr>
          <w:sz w:val="24"/>
        </w:rPr>
        <w:t>d</w:t>
      </w:r>
      <w:r>
        <w:rPr>
          <w:rFonts w:hint="eastAsia"/>
          <w:sz w:val="24"/>
        </w:rPr>
        <w:t xml:space="preserve"> system houses</w:t>
      </w:r>
      <w:r>
        <w:rPr>
          <w:sz w:val="24"/>
        </w:rPr>
        <w:t xml:space="preserve">; </w:t>
      </w:r>
      <w:r>
        <w:rPr>
          <w:rFonts w:hint="eastAsia"/>
          <w:sz w:val="24"/>
        </w:rPr>
        <w:t xml:space="preserve">2) </w:t>
      </w:r>
      <w:r>
        <w:rPr>
          <w:sz w:val="24"/>
        </w:rPr>
        <w:t>provide evaluation</w:t>
      </w:r>
      <w:r>
        <w:rPr>
          <w:rFonts w:hint="eastAsia"/>
          <w:sz w:val="24"/>
        </w:rPr>
        <w:t xml:space="preserve"> and assessment</w:t>
      </w:r>
      <w:r>
        <w:rPr>
          <w:sz w:val="24"/>
        </w:rPr>
        <w:t xml:space="preserve"> of </w:t>
      </w:r>
      <w:r>
        <w:rPr>
          <w:rFonts w:hint="eastAsia"/>
          <w:sz w:val="24"/>
        </w:rPr>
        <w:t xml:space="preserve">the impact of issuing bans on </w:t>
      </w:r>
      <w:r>
        <w:rPr>
          <w:sz w:val="24"/>
        </w:rPr>
        <w:t xml:space="preserve">the </w:t>
      </w:r>
      <w:r>
        <w:rPr>
          <w:rFonts w:hint="eastAsia"/>
          <w:sz w:val="24"/>
        </w:rPr>
        <w:t xml:space="preserve">use </w:t>
      </w:r>
      <w:r>
        <w:rPr>
          <w:sz w:val="24"/>
        </w:rPr>
        <w:t xml:space="preserve">of </w:t>
      </w:r>
      <w:r>
        <w:rPr>
          <w:rFonts w:hint="eastAsia"/>
          <w:sz w:val="24"/>
        </w:rPr>
        <w:t xml:space="preserve">HCFC-141b in </w:t>
      </w:r>
      <w:r>
        <w:rPr>
          <w:sz w:val="24"/>
        </w:rPr>
        <w:t>this sub-sector</w:t>
      </w:r>
      <w:r>
        <w:rPr>
          <w:rFonts w:hint="eastAsia"/>
          <w:sz w:val="24"/>
        </w:rPr>
        <w:t xml:space="preserve"> and propose </w:t>
      </w:r>
      <w:r>
        <w:rPr>
          <w:sz w:val="24"/>
        </w:rPr>
        <w:t>recommendations</w:t>
      </w:r>
      <w:r>
        <w:rPr>
          <w:rFonts w:hint="eastAsia"/>
          <w:sz w:val="24"/>
        </w:rPr>
        <w:t xml:space="preserve"> to avoid or </w:t>
      </w:r>
      <w:r>
        <w:rPr>
          <w:sz w:val="24"/>
        </w:rPr>
        <w:t>mitigate</w:t>
      </w:r>
      <w:r>
        <w:rPr>
          <w:rFonts w:hint="eastAsia"/>
          <w:sz w:val="24"/>
        </w:rPr>
        <w:t xml:space="preserve"> potential negative impacts</w:t>
      </w:r>
      <w:r>
        <w:rPr>
          <w:sz w:val="24"/>
        </w:rPr>
        <w:t>; and</w:t>
      </w:r>
      <w:r>
        <w:rPr>
          <w:rFonts w:hint="eastAsia"/>
          <w:sz w:val="24"/>
        </w:rPr>
        <w:t xml:space="preserve"> 3) propose</w:t>
      </w:r>
      <w:r>
        <w:rPr>
          <w:sz w:val="24"/>
        </w:rPr>
        <w:t xml:space="preserve"> draft legal texts for </w:t>
      </w:r>
      <w:r>
        <w:rPr>
          <w:rFonts w:hint="eastAsia"/>
          <w:sz w:val="24"/>
        </w:rPr>
        <w:t>the ban</w:t>
      </w:r>
      <w:r>
        <w:rPr>
          <w:sz w:val="24"/>
        </w:rPr>
        <w:t xml:space="preserve">. </w:t>
      </w:r>
    </w:p>
    <w:p>
      <w:pPr>
        <w:numPr>
          <w:ilvl w:val="0"/>
          <w:numId w:val="2"/>
        </w:numPr>
        <w:spacing w:before="156" w:beforeLines="50" w:line="420" w:lineRule="exact"/>
        <w:rPr>
          <w:b/>
          <w:sz w:val="24"/>
        </w:rPr>
      </w:pPr>
      <w:r>
        <w:rPr>
          <w:b/>
          <w:sz w:val="24"/>
        </w:rPr>
        <w:t xml:space="preserve">Work </w:t>
      </w:r>
      <w:r>
        <w:rPr>
          <w:rFonts w:hint="eastAsia"/>
          <w:b/>
          <w:sz w:val="24"/>
        </w:rPr>
        <w:t>Scope</w:t>
      </w:r>
    </w:p>
    <w:p>
      <w:pPr>
        <w:numPr>
          <w:ilvl w:val="0"/>
          <w:numId w:val="3"/>
        </w:numPr>
        <w:tabs>
          <w:tab w:val="left" w:pos="360"/>
        </w:tabs>
        <w:spacing w:before="156" w:beforeLines="50" w:line="420" w:lineRule="exact"/>
        <w:ind w:left="0" w:firstLine="0"/>
        <w:rPr>
          <w:sz w:val="24"/>
        </w:rPr>
      </w:pPr>
      <w:r>
        <w:rPr>
          <w:rFonts w:hint="eastAsia"/>
          <w:sz w:val="24"/>
        </w:rPr>
        <w:t>Collect information o</w:t>
      </w:r>
      <w:r>
        <w:rPr>
          <w:sz w:val="24"/>
        </w:rPr>
        <w:t>n</w:t>
      </w:r>
      <w:r>
        <w:rPr>
          <w:rFonts w:hint="eastAsia"/>
          <w:sz w:val="24"/>
        </w:rPr>
        <w:t xml:space="preserve"> the status of the pipe insulation </w:t>
      </w:r>
      <w:r>
        <w:rPr>
          <w:sz w:val="24"/>
        </w:rPr>
        <w:t>application</w:t>
      </w:r>
      <w:r>
        <w:rPr>
          <w:rFonts w:hint="eastAsia"/>
          <w:sz w:val="24"/>
        </w:rPr>
        <w:t xml:space="preserve"> in </w:t>
      </w:r>
      <w:r>
        <w:rPr>
          <w:sz w:val="24"/>
        </w:rPr>
        <w:t xml:space="preserve">the </w:t>
      </w:r>
      <w:r>
        <w:rPr>
          <w:rFonts w:hint="eastAsia"/>
          <w:sz w:val="24"/>
        </w:rPr>
        <w:t>PU foam sector, which include</w:t>
      </w:r>
      <w:r>
        <w:rPr>
          <w:sz w:val="24"/>
        </w:rPr>
        <w:t>s</w:t>
      </w:r>
      <w:r>
        <w:rPr>
          <w:rFonts w:hint="eastAsia"/>
          <w:sz w:val="24"/>
        </w:rPr>
        <w:t xml:space="preserve"> the development of the sub-sector in </w:t>
      </w:r>
      <w:r>
        <w:rPr>
          <w:sz w:val="24"/>
        </w:rPr>
        <w:t xml:space="preserve">the </w:t>
      </w:r>
      <w:r>
        <w:rPr>
          <w:rFonts w:hint="eastAsia"/>
          <w:sz w:val="24"/>
        </w:rPr>
        <w:t xml:space="preserve">past 10 years, HCFC-141b consumption status,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number</w:t>
      </w:r>
      <w:r>
        <w:rPr>
          <w:sz w:val="24"/>
        </w:rPr>
        <w:t xml:space="preserve"> of pipe insulation enterprises</w:t>
      </w:r>
      <w:r>
        <w:rPr>
          <w:rFonts w:hint="eastAsia"/>
          <w:sz w:val="24"/>
        </w:rPr>
        <w:t xml:space="preserve"> and distribution </w:t>
      </w:r>
      <w:r>
        <w:rPr>
          <w:sz w:val="24"/>
        </w:rPr>
        <w:t>by</w:t>
      </w:r>
      <w:r>
        <w:rPr>
          <w:rFonts w:hint="eastAsia"/>
          <w:sz w:val="24"/>
        </w:rPr>
        <w:t xml:space="preserve"> size of enterprises, and</w:t>
      </w:r>
      <w:r>
        <w:rPr>
          <w:sz w:val="24"/>
        </w:rPr>
        <w:t xml:space="preserve"> by</w:t>
      </w:r>
      <w:r>
        <w:rPr>
          <w:rFonts w:hint="eastAsia"/>
          <w:sz w:val="24"/>
        </w:rPr>
        <w:t xml:space="preserve"> province and region where companies </w:t>
      </w:r>
      <w:r>
        <w:rPr>
          <w:sz w:val="24"/>
        </w:rPr>
        <w:t xml:space="preserve">in this sub-sector </w:t>
      </w:r>
      <w:r>
        <w:rPr>
          <w:rFonts w:hint="eastAsia"/>
          <w:sz w:val="24"/>
        </w:rPr>
        <w:t>are highly concentrated.</w:t>
      </w:r>
      <w:r>
        <w:rPr>
          <w:sz w:val="24"/>
        </w:rPr>
        <w:t xml:space="preserve"> </w:t>
      </w:r>
    </w:p>
    <w:p>
      <w:pPr>
        <w:numPr>
          <w:ilvl w:val="0"/>
          <w:numId w:val="3"/>
        </w:numPr>
        <w:tabs>
          <w:tab w:val="left" w:pos="360"/>
        </w:tabs>
        <w:spacing w:before="156" w:beforeLines="50" w:line="420" w:lineRule="exact"/>
        <w:ind w:left="0" w:firstLine="0"/>
        <w:rPr>
          <w:sz w:val="24"/>
        </w:rPr>
      </w:pPr>
      <w:r>
        <w:rPr>
          <w:rFonts w:hint="eastAsia"/>
          <w:sz w:val="24"/>
        </w:rPr>
        <w:t>Design and finalize</w:t>
      </w:r>
      <w:r>
        <w:rPr>
          <w:sz w:val="24"/>
        </w:rPr>
        <w:t xml:space="preserve"> the questionnaire of survey which should cover key information of enterprises,</w:t>
      </w:r>
      <w:r>
        <w:rPr>
          <w:rFonts w:hint="eastAsia"/>
          <w:sz w:val="24"/>
        </w:rPr>
        <w:t xml:space="preserve"> such as establishment date, contact information,</w:t>
      </w:r>
      <w:r>
        <w:rPr>
          <w:sz w:val="24"/>
        </w:rPr>
        <w:t xml:space="preserve"> </w:t>
      </w:r>
      <w:r>
        <w:rPr>
          <w:rFonts w:hint="eastAsia"/>
          <w:sz w:val="24"/>
        </w:rPr>
        <w:t>consumption</w:t>
      </w:r>
      <w:r>
        <w:rPr>
          <w:sz w:val="24"/>
        </w:rPr>
        <w:t xml:space="preserve"> of HCFC-141b</w:t>
      </w:r>
      <w:r>
        <w:rPr>
          <w:rFonts w:hint="eastAsia"/>
          <w:sz w:val="24"/>
        </w:rPr>
        <w:t xml:space="preserve"> in </w:t>
      </w:r>
      <w:r>
        <w:rPr>
          <w:sz w:val="24"/>
        </w:rPr>
        <w:t xml:space="preserve">the </w:t>
      </w:r>
      <w:r>
        <w:rPr>
          <w:rFonts w:hint="eastAsia"/>
          <w:sz w:val="24"/>
        </w:rPr>
        <w:t>past 3 years</w:t>
      </w:r>
      <w:r>
        <w:rPr>
          <w:sz w:val="24"/>
        </w:rPr>
        <w:t>, application of alternatives</w:t>
      </w:r>
      <w:r>
        <w:rPr>
          <w:rFonts w:hint="eastAsia"/>
          <w:sz w:val="24"/>
        </w:rPr>
        <w:t xml:space="preserve"> or </w:t>
      </w:r>
      <w:r>
        <w:rPr>
          <w:sz w:val="24"/>
        </w:rPr>
        <w:t>intended alternatives</w:t>
      </w:r>
      <w:r>
        <w:rPr>
          <w:rFonts w:hint="eastAsia"/>
          <w:sz w:val="24"/>
        </w:rPr>
        <w:t>, baseline equipment information,</w:t>
      </w:r>
      <w:r>
        <w:rPr>
          <w:sz w:val="24"/>
        </w:rPr>
        <w:t xml:space="preserve"> and any</w:t>
      </w:r>
      <w:r>
        <w:rPr>
          <w:rFonts w:hint="eastAsia"/>
          <w:sz w:val="24"/>
        </w:rPr>
        <w:t xml:space="preserve"> obstacles</w:t>
      </w:r>
      <w:r>
        <w:rPr>
          <w:sz w:val="24"/>
        </w:rPr>
        <w:t xml:space="preserve"> and/or difficulties experienced </w:t>
      </w:r>
      <w:r>
        <w:rPr>
          <w:rFonts w:hint="eastAsia"/>
          <w:sz w:val="24"/>
        </w:rPr>
        <w:t>during</w:t>
      </w:r>
      <w:r>
        <w:rPr>
          <w:sz w:val="24"/>
        </w:rPr>
        <w:t xml:space="preserve"> conversion. </w:t>
      </w:r>
    </w:p>
    <w:p>
      <w:pPr>
        <w:numPr>
          <w:ilvl w:val="0"/>
          <w:numId w:val="3"/>
        </w:numPr>
        <w:tabs>
          <w:tab w:val="left" w:pos="360"/>
        </w:tabs>
        <w:spacing w:before="156" w:beforeLines="50" w:line="420" w:lineRule="exact"/>
        <w:ind w:left="0" w:firstLine="0"/>
        <w:rPr>
          <w:sz w:val="24"/>
        </w:rPr>
      </w:pPr>
      <w:r>
        <w:rPr>
          <w:sz w:val="24"/>
        </w:rPr>
        <w:t xml:space="preserve">Distribute </w:t>
      </w:r>
      <w:r>
        <w:rPr>
          <w:rFonts w:hint="eastAsia"/>
          <w:sz w:val="24"/>
        </w:rPr>
        <w:t xml:space="preserve">and collect </w:t>
      </w:r>
      <w:r>
        <w:rPr>
          <w:sz w:val="24"/>
        </w:rPr>
        <w:t xml:space="preserve">the questionnaires </w:t>
      </w:r>
      <w:r>
        <w:rPr>
          <w:rFonts w:hint="eastAsia"/>
          <w:sz w:val="24"/>
        </w:rPr>
        <w:t xml:space="preserve">to at least 200 PU foam pipe insulation companies, which would account for at least 80% of the HCFC consumption in the sub-sector, with </w:t>
      </w:r>
      <w:r>
        <w:rPr>
          <w:sz w:val="24"/>
        </w:rPr>
        <w:t>consideration</w:t>
      </w:r>
      <w:r>
        <w:rPr>
          <w:rFonts w:hint="eastAsia"/>
          <w:sz w:val="24"/>
        </w:rPr>
        <w:t xml:space="preserve"> of the geographic locations, consumption size distributions and history of receiving MLF. Meanwhile, c</w:t>
      </w:r>
      <w:r>
        <w:rPr>
          <w:sz w:val="24"/>
        </w:rPr>
        <w:t>arry out on-site</w:t>
      </w:r>
      <w:r>
        <w:rPr>
          <w:rFonts w:hint="eastAsia"/>
          <w:sz w:val="24"/>
        </w:rPr>
        <w:t xml:space="preserve"> visit to at least 40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pipe companies and 5 system houses </w:t>
      </w:r>
      <w:r>
        <w:rPr>
          <w:sz w:val="24"/>
        </w:rPr>
        <w:t>that have</w:t>
      </w:r>
      <w:r>
        <w:rPr>
          <w:rFonts w:hint="eastAsia"/>
          <w:sz w:val="24"/>
        </w:rPr>
        <w:t xml:space="preserve"> clients</w:t>
      </w:r>
      <w:r>
        <w:rPr>
          <w:sz w:val="24"/>
        </w:rPr>
        <w:t xml:space="preserve"> in the pipe insulation sub-sector.</w:t>
      </w:r>
    </w:p>
    <w:p>
      <w:pPr>
        <w:numPr>
          <w:ilvl w:val="0"/>
          <w:numId w:val="3"/>
        </w:numPr>
        <w:spacing w:before="156" w:beforeLines="50" w:line="420" w:lineRule="exact"/>
        <w:rPr>
          <w:sz w:val="24"/>
        </w:rPr>
      </w:pPr>
      <w:r>
        <w:rPr>
          <w:rFonts w:hint="eastAsia"/>
          <w:sz w:val="24"/>
        </w:rPr>
        <w:t>Prepare</w:t>
      </w:r>
      <w:r>
        <w:rPr>
          <w:sz w:val="24"/>
        </w:rPr>
        <w:t xml:space="preserve"> evaluation reports on the </w:t>
      </w:r>
      <w:r>
        <w:rPr>
          <w:rFonts w:hint="eastAsia"/>
          <w:sz w:val="24"/>
        </w:rPr>
        <w:t xml:space="preserve">impact of </w:t>
      </w:r>
      <w:r>
        <w:rPr>
          <w:sz w:val="24"/>
        </w:rPr>
        <w:t>issuing</w:t>
      </w:r>
      <w:r>
        <w:t xml:space="preserve"> </w:t>
      </w:r>
      <w:r>
        <w:rPr>
          <w:sz w:val="24"/>
        </w:rPr>
        <w:t xml:space="preserve">ban on the use of HCFC-141b as a blowing agent in pipe insulation sub-sector. The reports should cover but not limited to the following information: </w:t>
      </w:r>
    </w:p>
    <w:p>
      <w:pPr>
        <w:numPr>
          <w:ilvl w:val="4"/>
          <w:numId w:val="3"/>
        </w:numPr>
        <w:tabs>
          <w:tab w:val="left" w:pos="900"/>
          <w:tab w:val="clear" w:pos="2040"/>
        </w:tabs>
        <w:spacing w:before="156" w:beforeLines="50" w:line="420" w:lineRule="exact"/>
        <w:ind w:left="900" w:hanging="540"/>
        <w:rPr>
          <w:sz w:val="24"/>
        </w:rPr>
      </w:pPr>
      <w:r>
        <w:rPr>
          <w:sz w:val="24"/>
        </w:rPr>
        <w:t xml:space="preserve">Overall condition of the </w:t>
      </w:r>
      <w:r>
        <w:rPr>
          <w:rFonts w:hint="eastAsia"/>
          <w:sz w:val="24"/>
        </w:rPr>
        <w:t>pipe</w:t>
      </w:r>
      <w:r>
        <w:rPr>
          <w:sz w:val="24"/>
        </w:rPr>
        <w:t xml:space="preserve"> insulation sub-sector, such as the number of enterprises and production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capacity </w:t>
      </w:r>
      <w:r>
        <w:rPr>
          <w:rFonts w:hint="eastAsia"/>
          <w:sz w:val="24"/>
        </w:rPr>
        <w:t>nationally, development trend in the future, and existing technical standards</w:t>
      </w:r>
      <w:r>
        <w:rPr>
          <w:sz w:val="24"/>
        </w:rPr>
        <w:t>;</w:t>
      </w:r>
    </w:p>
    <w:p>
      <w:pPr>
        <w:numPr>
          <w:ilvl w:val="4"/>
          <w:numId w:val="3"/>
        </w:numPr>
        <w:tabs>
          <w:tab w:val="left" w:pos="900"/>
          <w:tab w:val="clear" w:pos="2040"/>
        </w:tabs>
        <w:spacing w:before="156" w:beforeLines="50" w:line="420" w:lineRule="exact"/>
        <w:ind w:left="900" w:hanging="540"/>
        <w:rPr>
          <w:sz w:val="24"/>
        </w:rPr>
      </w:pPr>
      <w:r>
        <w:rPr>
          <w:sz w:val="24"/>
        </w:rPr>
        <w:t>A</w:t>
      </w:r>
      <w:r>
        <w:rPr>
          <w:rFonts w:hint="eastAsia"/>
          <w:sz w:val="24"/>
        </w:rPr>
        <w:t xml:space="preserve">nalysis of the data from collected questionnaires and site-visits on the HCFC-141b consumption, baseline equipment, business status, and derive the national </w:t>
      </w:r>
      <w:r>
        <w:rPr>
          <w:sz w:val="24"/>
        </w:rPr>
        <w:t>scenario</w:t>
      </w:r>
      <w:r>
        <w:rPr>
          <w:rFonts w:hint="eastAsia"/>
          <w:sz w:val="24"/>
        </w:rPr>
        <w:t>;</w:t>
      </w:r>
    </w:p>
    <w:p>
      <w:pPr>
        <w:numPr>
          <w:ilvl w:val="4"/>
          <w:numId w:val="3"/>
        </w:numPr>
        <w:tabs>
          <w:tab w:val="left" w:pos="900"/>
          <w:tab w:val="clear" w:pos="2040"/>
        </w:tabs>
        <w:spacing w:before="156" w:beforeLines="50" w:line="420" w:lineRule="exact"/>
        <w:ind w:left="900" w:hanging="540"/>
        <w:rPr>
          <w:sz w:val="24"/>
        </w:rPr>
      </w:pPr>
      <w:r>
        <w:rPr>
          <w:rFonts w:hint="eastAsia"/>
          <w:sz w:val="24"/>
        </w:rPr>
        <w:t xml:space="preserve">Analysis of the </w:t>
      </w:r>
      <w:r>
        <w:rPr>
          <w:sz w:val="24"/>
        </w:rPr>
        <w:t>HCFC-141b alternatives</w:t>
      </w:r>
      <w:r>
        <w:rPr>
          <w:rFonts w:hint="eastAsia"/>
          <w:sz w:val="24"/>
        </w:rPr>
        <w:t xml:space="preserve"> suitable for the sub-sector</w:t>
      </w:r>
      <w:r>
        <w:rPr>
          <w:sz w:val="24"/>
        </w:rPr>
        <w:t>,</w:t>
      </w:r>
      <w:r>
        <w:rPr>
          <w:rFonts w:hint="eastAsia"/>
          <w:sz w:val="24"/>
        </w:rPr>
        <w:t xml:space="preserve"> current</w:t>
      </w:r>
      <w:r>
        <w:rPr>
          <w:sz w:val="24"/>
        </w:rPr>
        <w:t xml:space="preserve"> alternative application status, </w:t>
      </w:r>
      <w:r>
        <w:rPr>
          <w:rFonts w:hint="eastAsia"/>
          <w:sz w:val="24"/>
        </w:rPr>
        <w:t xml:space="preserve">and </w:t>
      </w:r>
      <w:r>
        <w:rPr>
          <w:sz w:val="24"/>
        </w:rPr>
        <w:t xml:space="preserve">difficulties and challenges encountered in phase-out process; </w:t>
      </w:r>
    </w:p>
    <w:p>
      <w:pPr>
        <w:numPr>
          <w:ilvl w:val="4"/>
          <w:numId w:val="3"/>
        </w:numPr>
        <w:tabs>
          <w:tab w:val="left" w:pos="900"/>
          <w:tab w:val="clear" w:pos="2040"/>
        </w:tabs>
        <w:spacing w:before="156" w:beforeLines="50" w:line="420" w:lineRule="exact"/>
        <w:ind w:left="900" w:hanging="540"/>
        <w:rPr>
          <w:sz w:val="24"/>
        </w:rPr>
      </w:pPr>
      <w:r>
        <w:rPr>
          <w:sz w:val="24"/>
        </w:rPr>
        <w:t>E</w:t>
      </w:r>
      <w:r>
        <w:rPr>
          <w:rFonts w:hint="eastAsia"/>
          <w:sz w:val="24"/>
        </w:rPr>
        <w:t xml:space="preserve">valuation of the </w:t>
      </w:r>
      <w:r>
        <w:rPr>
          <w:sz w:val="24"/>
        </w:rPr>
        <w:t>economic</w:t>
      </w:r>
      <w:r>
        <w:rPr>
          <w:rFonts w:hint="eastAsia"/>
          <w:sz w:val="24"/>
        </w:rPr>
        <w:t>, social, and environmental impacts of issuing the ban in the sub-sector;</w:t>
      </w:r>
    </w:p>
    <w:p>
      <w:pPr>
        <w:numPr>
          <w:ilvl w:val="4"/>
          <w:numId w:val="3"/>
        </w:numPr>
        <w:tabs>
          <w:tab w:val="left" w:pos="900"/>
          <w:tab w:val="clear" w:pos="2040"/>
        </w:tabs>
        <w:spacing w:before="156" w:beforeLines="50" w:line="420" w:lineRule="exact"/>
        <w:ind w:left="900" w:hanging="540"/>
        <w:rPr>
          <w:b/>
          <w:sz w:val="24"/>
        </w:rPr>
      </w:pPr>
      <w:r>
        <w:rPr>
          <w:sz w:val="24"/>
        </w:rPr>
        <w:t xml:space="preserve">Provide advice </w:t>
      </w:r>
      <w:r>
        <w:rPr>
          <w:rFonts w:hint="eastAsia"/>
          <w:sz w:val="24"/>
        </w:rPr>
        <w:t>and</w:t>
      </w:r>
      <w:r>
        <w:rPr>
          <w:sz w:val="24"/>
        </w:rPr>
        <w:t xml:space="preserve"> suggestions to assist </w:t>
      </w:r>
      <w:r>
        <w:rPr>
          <w:rFonts w:hint="eastAsia"/>
          <w:sz w:val="24"/>
        </w:rPr>
        <w:t xml:space="preserve">all sub-sector </w:t>
      </w:r>
      <w:r>
        <w:rPr>
          <w:sz w:val="24"/>
        </w:rPr>
        <w:t>enterprises</w:t>
      </w:r>
      <w:r>
        <w:rPr>
          <w:rFonts w:hint="eastAsia"/>
          <w:sz w:val="24"/>
        </w:rPr>
        <w:t xml:space="preserve"> to implement </w:t>
      </w:r>
      <w:r>
        <w:rPr>
          <w:sz w:val="24"/>
        </w:rPr>
        <w:t xml:space="preserve">HCFC-141b phase-out activities smoothly. </w:t>
      </w:r>
    </w:p>
    <w:p>
      <w:pPr>
        <w:pStyle w:val="36"/>
        <w:numPr>
          <w:ilvl w:val="0"/>
          <w:numId w:val="3"/>
        </w:numPr>
        <w:spacing w:before="156" w:beforeLines="50" w:line="420" w:lineRule="exact"/>
        <w:ind w:firstLineChars="0"/>
        <w:rPr>
          <w:b/>
          <w:sz w:val="24"/>
        </w:rPr>
      </w:pPr>
      <w:r>
        <w:rPr>
          <w:sz w:val="24"/>
        </w:rPr>
        <w:t xml:space="preserve">Draft a notice on the </w:t>
      </w:r>
      <w:r>
        <w:rPr>
          <w:rFonts w:hint="eastAsia"/>
          <w:sz w:val="24"/>
        </w:rPr>
        <w:t>bans with the evaluation report on the impact of issuing bans.</w:t>
      </w:r>
    </w:p>
    <w:p>
      <w:pPr>
        <w:pStyle w:val="36"/>
        <w:numPr>
          <w:ilvl w:val="0"/>
          <w:numId w:val="3"/>
        </w:numPr>
        <w:spacing w:before="156" w:beforeLines="50" w:line="420" w:lineRule="exact"/>
        <w:ind w:firstLineChars="0"/>
        <w:rPr>
          <w:b/>
          <w:sz w:val="24"/>
        </w:rPr>
      </w:pPr>
      <w:r>
        <w:rPr>
          <w:sz w:val="24"/>
        </w:rPr>
        <w:t>O</w:t>
      </w:r>
      <w:r>
        <w:rPr>
          <w:rFonts w:hint="eastAsia"/>
          <w:sz w:val="24"/>
        </w:rPr>
        <w:t>rganize at least two meetings with stakeholders to discuss the plan on collecting data from the sub-sector and disseminate the finding from the survey.</w:t>
      </w:r>
    </w:p>
    <w:p>
      <w:pPr>
        <w:spacing w:before="156" w:beforeLines="50" w:line="420" w:lineRule="exact"/>
        <w:ind w:left="360"/>
        <w:rPr>
          <w:b/>
          <w:sz w:val="24"/>
        </w:rPr>
      </w:pPr>
    </w:p>
    <w:tbl>
      <w:tblPr>
        <w:tblStyle w:val="1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3020"/>
        <w:gridCol w:w="3361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" w:type="pct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Meeting</w:t>
            </w:r>
          </w:p>
        </w:tc>
        <w:tc>
          <w:tcPr>
            <w:tcW w:w="1970" w:type="pct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Participants</w:t>
            </w:r>
          </w:p>
        </w:tc>
        <w:tc>
          <w:tcPr>
            <w:tcW w:w="985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Estimated p</w:t>
            </w:r>
            <w:r>
              <w:rPr>
                <w:sz w:val="24"/>
              </w:rPr>
              <w:t>articipants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" w:type="pct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70" w:type="pct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Consultation meeting on</w:t>
            </w:r>
            <w:r>
              <w:rPr>
                <w:sz w:val="24"/>
              </w:rPr>
              <w:t xml:space="preserve"> site</w:t>
            </w:r>
            <w:r>
              <w:rPr>
                <w:rFonts w:hint="eastAsia"/>
                <w:sz w:val="24"/>
              </w:rPr>
              <w:t xml:space="preserve"> visit plan and questionnaire</w:t>
            </w:r>
          </w:p>
        </w:tc>
        <w:tc>
          <w:tcPr>
            <w:tcW w:w="1970" w:type="pct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rFonts w:hint="eastAsia"/>
                <w:sz w:val="24"/>
              </w:rPr>
              <w:t>he consultant/FECO/ associations/  sector experts, foam companies and system house</w:t>
            </w:r>
          </w:p>
        </w:tc>
        <w:tc>
          <w:tcPr>
            <w:tcW w:w="985" w:type="pct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" w:type="pct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70" w:type="pct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Consultation meetings on </w:t>
            </w:r>
            <w:r>
              <w:rPr>
                <w:sz w:val="24"/>
              </w:rPr>
              <w:t xml:space="preserve">the </w:t>
            </w:r>
            <w:r>
              <w:rPr>
                <w:rFonts w:hint="eastAsia"/>
                <w:sz w:val="24"/>
              </w:rPr>
              <w:t>evaluation report and draft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ban</w:t>
            </w:r>
          </w:p>
        </w:tc>
        <w:tc>
          <w:tcPr>
            <w:tcW w:w="1970" w:type="pct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rFonts w:hint="eastAsia"/>
                <w:sz w:val="24"/>
              </w:rPr>
              <w:t>he consultant/MEE/FECO/ sector experts/foam companies and system house/associations</w:t>
            </w:r>
          </w:p>
        </w:tc>
        <w:tc>
          <w:tcPr>
            <w:tcW w:w="985" w:type="pct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60 </w:t>
            </w:r>
          </w:p>
        </w:tc>
      </w:tr>
    </w:tbl>
    <w:p>
      <w:pPr>
        <w:numPr>
          <w:ilvl w:val="0"/>
          <w:numId w:val="2"/>
        </w:numPr>
        <w:spacing w:before="156" w:beforeLines="50" w:line="420" w:lineRule="exact"/>
        <w:rPr>
          <w:b/>
          <w:sz w:val="24"/>
        </w:rPr>
      </w:pPr>
      <w:r>
        <w:rPr>
          <w:b/>
          <w:sz w:val="24"/>
        </w:rPr>
        <w:t>Output</w:t>
      </w:r>
    </w:p>
    <w:p>
      <w:pPr>
        <w:numPr>
          <w:ilvl w:val="0"/>
          <w:numId w:val="3"/>
        </w:numPr>
        <w:tabs>
          <w:tab w:val="left" w:pos="360"/>
        </w:tabs>
        <w:spacing w:before="156" w:beforeLines="50" w:line="420" w:lineRule="exact"/>
        <w:ind w:left="0" w:firstLine="0"/>
        <w:rPr>
          <w:sz w:val="24"/>
        </w:rPr>
      </w:pPr>
      <w:r>
        <w:rPr>
          <w:sz w:val="24"/>
        </w:rPr>
        <w:t>T</w:t>
      </w:r>
      <w:r>
        <w:rPr>
          <w:rFonts w:hint="eastAsia"/>
          <w:sz w:val="24"/>
        </w:rPr>
        <w:t>he output of the activity includes: (a).questionnaire</w:t>
      </w:r>
      <w:r>
        <w:rPr>
          <w:sz w:val="24"/>
        </w:rPr>
        <w:t xml:space="preserve"> employed for the survey,</w:t>
      </w:r>
      <w:r>
        <w:rPr>
          <w:rFonts w:hint="eastAsia"/>
          <w:sz w:val="24"/>
        </w:rPr>
        <w:t xml:space="preserve"> </w:t>
      </w:r>
      <w:r>
        <w:rPr>
          <w:sz w:val="24"/>
        </w:rPr>
        <w:t>questionnaire dissemination and collection plans</w:t>
      </w:r>
      <w:r>
        <w:rPr>
          <w:rFonts w:hint="eastAsia"/>
          <w:sz w:val="24"/>
        </w:rPr>
        <w:t xml:space="preserve"> and on-site visiting plan, (b) evaluation report on the issuing ban in </w:t>
      </w:r>
      <w:r>
        <w:rPr>
          <w:sz w:val="24"/>
        </w:rPr>
        <w:t xml:space="preserve">the </w:t>
      </w:r>
      <w:r>
        <w:rPr>
          <w:rFonts w:hint="eastAsia"/>
          <w:sz w:val="24"/>
        </w:rPr>
        <w:t>pipe insulation sub-sector, (c). draft of the ban, and (d) at least two meeting minutes.</w:t>
      </w:r>
      <w:r>
        <w:rPr>
          <w:sz w:val="24"/>
        </w:rPr>
        <w:t xml:space="preserve"> </w:t>
      </w:r>
    </w:p>
    <w:p>
      <w:pPr>
        <w:numPr>
          <w:ilvl w:val="0"/>
          <w:numId w:val="2"/>
        </w:numPr>
        <w:spacing w:before="156" w:beforeLines="50" w:line="420" w:lineRule="exact"/>
        <w:rPr>
          <w:b/>
          <w:sz w:val="24"/>
        </w:rPr>
      </w:pPr>
      <w:r>
        <w:rPr>
          <w:b/>
          <w:sz w:val="24"/>
        </w:rPr>
        <w:t>Qualification of consultant</w:t>
      </w:r>
    </w:p>
    <w:p>
      <w:pPr>
        <w:numPr>
          <w:ilvl w:val="0"/>
          <w:numId w:val="3"/>
        </w:numPr>
        <w:tabs>
          <w:tab w:val="left" w:pos="360"/>
        </w:tabs>
        <w:spacing w:before="156" w:beforeLines="50" w:line="420" w:lineRule="exact"/>
        <w:ind w:left="0" w:firstLine="0"/>
        <w:rPr>
          <w:rFonts w:eastAsia="仿宋_GB2312"/>
          <w:sz w:val="24"/>
        </w:rPr>
      </w:pPr>
      <w:r>
        <w:rPr>
          <w:sz w:val="24"/>
        </w:rPr>
        <w:t>The procurement method of Consultant Qualification Selection will be used for</w:t>
      </w:r>
      <w:r>
        <w:rPr>
          <w:rFonts w:eastAsia="仿宋_GB2312"/>
          <w:sz w:val="24"/>
        </w:rPr>
        <w:t xml:space="preserve"> this assignment. T</w:t>
      </w:r>
      <w:r>
        <w:rPr>
          <w:rFonts w:hint="eastAsia" w:eastAsia="仿宋_GB2312"/>
          <w:sz w:val="24"/>
        </w:rPr>
        <w:t>he</w:t>
      </w:r>
      <w:r>
        <w:rPr>
          <w:rFonts w:eastAsia="仿宋_GB2312"/>
          <w:sz w:val="24"/>
        </w:rPr>
        <w:t xml:space="preserve"> select</w:t>
      </w:r>
      <w:r>
        <w:rPr>
          <w:rFonts w:hint="eastAsia" w:eastAsia="仿宋_GB2312"/>
          <w:sz w:val="24"/>
        </w:rPr>
        <w:t>ion of</w:t>
      </w:r>
      <w:r>
        <w:rPr>
          <w:rFonts w:eastAsia="仿宋_GB2312"/>
          <w:sz w:val="24"/>
        </w:rPr>
        <w:t xml:space="preserve"> the consultant</w:t>
      </w:r>
      <w:r>
        <w:rPr>
          <w:rFonts w:hint="eastAsia" w:eastAsia="仿宋_GB2312"/>
          <w:sz w:val="24"/>
        </w:rPr>
        <w:t xml:space="preserve"> will be</w:t>
      </w:r>
      <w:r>
        <w:rPr>
          <w:rFonts w:eastAsia="仿宋_GB2312"/>
          <w:sz w:val="24"/>
        </w:rPr>
        <w:t xml:space="preserve"> based on its qualification, and the selected consultant firm will be invited to submit a combined technical and financial proposal for this assignment for review and approval before awarding the contract.</w:t>
      </w:r>
    </w:p>
    <w:p>
      <w:pPr>
        <w:numPr>
          <w:ilvl w:val="0"/>
          <w:numId w:val="3"/>
        </w:numPr>
        <w:tabs>
          <w:tab w:val="left" w:pos="360"/>
        </w:tabs>
        <w:spacing w:before="156" w:beforeLines="50" w:line="420" w:lineRule="exact"/>
        <w:ind w:left="0" w:firstLine="0"/>
        <w:rPr>
          <w:rFonts w:eastAsia="仿宋_GB2312"/>
          <w:sz w:val="24"/>
        </w:rPr>
      </w:pPr>
      <w:r>
        <w:rPr>
          <w:rFonts w:eastAsia="仿宋_GB2312"/>
          <w:sz w:val="24"/>
        </w:rPr>
        <w:t>The required qualifications of the consultant firm include:</w:t>
      </w:r>
    </w:p>
    <w:p>
      <w:pPr>
        <w:numPr>
          <w:ilvl w:val="1"/>
          <w:numId w:val="3"/>
        </w:numPr>
        <w:spacing w:before="156" w:beforeLines="50" w:line="42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Familiarity with the PU foam industry and the </w:t>
      </w:r>
      <w:r>
        <w:rPr>
          <w:rFonts w:hint="eastAsia" w:eastAsia="仿宋_GB2312"/>
          <w:sz w:val="24"/>
        </w:rPr>
        <w:t>pipe insulation</w:t>
      </w:r>
      <w:r>
        <w:rPr>
          <w:rFonts w:eastAsia="仿宋_GB2312"/>
          <w:sz w:val="24"/>
        </w:rPr>
        <w:t xml:space="preserve"> sub-sectors</w:t>
      </w:r>
      <w:r>
        <w:rPr>
          <w:rFonts w:hint="eastAsia" w:eastAsia="仿宋_GB2312"/>
          <w:sz w:val="24"/>
        </w:rPr>
        <w:t>;</w:t>
      </w:r>
    </w:p>
    <w:p>
      <w:pPr>
        <w:numPr>
          <w:ilvl w:val="1"/>
          <w:numId w:val="3"/>
        </w:numPr>
        <w:spacing w:before="156" w:beforeLines="50" w:line="420" w:lineRule="exact"/>
        <w:rPr>
          <w:rFonts w:eastAsia="仿宋_GB2312"/>
          <w:sz w:val="24"/>
        </w:rPr>
      </w:pPr>
      <w:r>
        <w:rPr>
          <w:sz w:val="24"/>
        </w:rPr>
        <w:t>Familiarity with</w:t>
      </w:r>
      <w:r>
        <w:rPr>
          <w:rFonts w:hint="eastAsia"/>
          <w:sz w:val="24"/>
        </w:rPr>
        <w:t xml:space="preserve"> on</w:t>
      </w:r>
      <w:r>
        <w:rPr>
          <w:sz w:val="24"/>
        </w:rPr>
        <w:t xml:space="preserve"> Multilateral Fund projects of the Montreal Protocol and the Sector Plan for Phase out of HCFC</w:t>
      </w:r>
      <w:r>
        <w:rPr>
          <w:rFonts w:hint="eastAsia"/>
          <w:sz w:val="24"/>
        </w:rPr>
        <w:t>s</w:t>
      </w:r>
      <w:r>
        <w:rPr>
          <w:sz w:val="24"/>
        </w:rPr>
        <w:t xml:space="preserve"> in the PU </w:t>
      </w:r>
      <w:r>
        <w:rPr>
          <w:rFonts w:hint="eastAsia"/>
          <w:sz w:val="24"/>
        </w:rPr>
        <w:t>f</w:t>
      </w:r>
      <w:r>
        <w:rPr>
          <w:sz w:val="24"/>
        </w:rPr>
        <w:t xml:space="preserve">oam </w:t>
      </w:r>
      <w:r>
        <w:rPr>
          <w:rFonts w:hint="eastAsia"/>
          <w:sz w:val="24"/>
        </w:rPr>
        <w:t>s</w:t>
      </w:r>
      <w:r>
        <w:rPr>
          <w:sz w:val="24"/>
        </w:rPr>
        <w:t xml:space="preserve">ector </w:t>
      </w:r>
      <w:r>
        <w:rPr>
          <w:rFonts w:hint="eastAsia"/>
          <w:sz w:val="24"/>
        </w:rPr>
        <w:t>at</w:t>
      </w:r>
      <w:r>
        <w:rPr>
          <w:sz w:val="24"/>
        </w:rPr>
        <w:t xml:space="preserve"> </w:t>
      </w:r>
      <w:r>
        <w:rPr>
          <w:rFonts w:eastAsia="仿宋_GB2312"/>
          <w:sz w:val="24"/>
        </w:rPr>
        <w:t xml:space="preserve">other </w:t>
      </w:r>
      <w:r>
        <w:rPr>
          <w:rFonts w:hint="eastAsia" w:eastAsia="仿宋_GB2312"/>
          <w:sz w:val="24"/>
        </w:rPr>
        <w:t>sectors</w:t>
      </w:r>
      <w:r>
        <w:rPr>
          <w:rFonts w:eastAsia="仿宋_GB2312"/>
          <w:sz w:val="24"/>
        </w:rPr>
        <w:t>;</w:t>
      </w:r>
      <w:r>
        <w:rPr>
          <w:rFonts w:hint="eastAsia" w:eastAsia="仿宋_GB2312"/>
          <w:sz w:val="24"/>
        </w:rPr>
        <w:t xml:space="preserve"> </w:t>
      </w:r>
    </w:p>
    <w:p>
      <w:pPr>
        <w:numPr>
          <w:ilvl w:val="1"/>
          <w:numId w:val="3"/>
        </w:numPr>
        <w:spacing w:before="156" w:beforeLines="50" w:line="420" w:lineRule="exac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 xml:space="preserve">Had </w:t>
      </w:r>
      <w:r>
        <w:rPr>
          <w:sz w:val="24"/>
        </w:rPr>
        <w:t>experience</w:t>
      </w:r>
      <w:r>
        <w:rPr>
          <w:rFonts w:hint="eastAsia"/>
          <w:sz w:val="24"/>
        </w:rPr>
        <w:t>s in conducting national or</w:t>
      </w:r>
      <w:r>
        <w:rPr>
          <w:sz w:val="24"/>
        </w:rPr>
        <w:t xml:space="preserve"> industrial-level surveys</w:t>
      </w:r>
      <w:r>
        <w:rPr>
          <w:rFonts w:hint="eastAsia"/>
          <w:sz w:val="24"/>
        </w:rPr>
        <w:t xml:space="preserve"> in the past 5 years</w:t>
      </w:r>
      <w:r>
        <w:rPr>
          <w:sz w:val="24"/>
        </w:rPr>
        <w:t>;</w:t>
      </w:r>
      <w:r>
        <w:rPr>
          <w:rFonts w:eastAsia="仿宋_GB2312"/>
          <w:sz w:val="24"/>
        </w:rPr>
        <w:t xml:space="preserve"> </w:t>
      </w:r>
    </w:p>
    <w:p>
      <w:pPr>
        <w:numPr>
          <w:ilvl w:val="1"/>
          <w:numId w:val="3"/>
        </w:numPr>
        <w:spacing w:before="156" w:beforeLines="50" w:line="420" w:lineRule="exact"/>
        <w:rPr>
          <w:rFonts w:eastAsia="仿宋_GB2312"/>
          <w:sz w:val="24"/>
        </w:rPr>
      </w:pPr>
      <w:r>
        <w:rPr>
          <w:sz w:val="24"/>
        </w:rPr>
        <w:t>Familiarity with HCFC-141b alternative technologies</w:t>
      </w:r>
      <w:r>
        <w:rPr>
          <w:rFonts w:hint="eastAsia"/>
          <w:sz w:val="24"/>
        </w:rPr>
        <w:t xml:space="preserve"> in pipe insulation applications, and can provide evaluation and suggestions based on the information collected during survey and on-site visits</w:t>
      </w:r>
      <w:r>
        <w:rPr>
          <w:sz w:val="24"/>
        </w:rPr>
        <w:t>.</w:t>
      </w:r>
      <w:r>
        <w:rPr>
          <w:rFonts w:eastAsia="仿宋_GB2312"/>
          <w:sz w:val="24"/>
        </w:rPr>
        <w:t xml:space="preserve"> </w:t>
      </w:r>
    </w:p>
    <w:p>
      <w:pPr>
        <w:numPr>
          <w:ilvl w:val="1"/>
          <w:numId w:val="3"/>
        </w:numPr>
        <w:spacing w:before="156" w:beforeLines="50" w:line="420" w:lineRule="exac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 xml:space="preserve">Have the capacity to </w:t>
      </w:r>
      <w:r>
        <w:rPr>
          <w:rFonts w:eastAsia="仿宋_GB2312"/>
          <w:sz w:val="24"/>
        </w:rPr>
        <w:t>organize</w:t>
      </w:r>
      <w:r>
        <w:rPr>
          <w:rFonts w:hint="eastAsia" w:eastAsia="仿宋_GB2312"/>
          <w:sz w:val="24"/>
        </w:rPr>
        <w:t xml:space="preserve"> sector level meetings and invite </w:t>
      </w:r>
      <w:r>
        <w:rPr>
          <w:rFonts w:eastAsia="仿宋_GB2312"/>
          <w:sz w:val="24"/>
        </w:rPr>
        <w:t>relevant</w:t>
      </w:r>
      <w:r>
        <w:rPr>
          <w:rFonts w:hint="eastAsia" w:eastAsia="仿宋_GB2312"/>
          <w:sz w:val="24"/>
        </w:rPr>
        <w:t xml:space="preserve"> stakeholders to join the meeting and discussion. </w:t>
      </w:r>
    </w:p>
    <w:p>
      <w:pPr>
        <w:numPr>
          <w:ilvl w:val="0"/>
          <w:numId w:val="2"/>
        </w:numPr>
        <w:spacing w:before="156" w:beforeLines="50" w:line="420" w:lineRule="exact"/>
        <w:rPr>
          <w:b/>
          <w:sz w:val="24"/>
        </w:rPr>
      </w:pPr>
      <w:r>
        <w:rPr>
          <w:b/>
          <w:sz w:val="24"/>
        </w:rPr>
        <w:t>Schedule</w:t>
      </w:r>
    </w:p>
    <w:p>
      <w:pPr>
        <w:numPr>
          <w:ilvl w:val="0"/>
          <w:numId w:val="3"/>
        </w:numPr>
        <w:tabs>
          <w:tab w:val="left" w:pos="360"/>
        </w:tabs>
        <w:spacing w:before="156" w:beforeLines="50" w:line="420" w:lineRule="exact"/>
        <w:ind w:left="0" w:firstLine="0"/>
        <w:rPr>
          <w:sz w:val="24"/>
        </w:rPr>
      </w:pPr>
      <w:r>
        <w:rPr>
          <w:rFonts w:hint="eastAsia"/>
          <w:sz w:val="24"/>
        </w:rPr>
        <w:t xml:space="preserve">The lump sum contract will be used for the </w:t>
      </w:r>
      <w:r>
        <w:rPr>
          <w:sz w:val="24"/>
        </w:rPr>
        <w:t>activity</w:t>
      </w:r>
      <w:r>
        <w:rPr>
          <w:rFonts w:hint="eastAsia"/>
          <w:sz w:val="24"/>
        </w:rPr>
        <w:t xml:space="preserve">. </w:t>
      </w:r>
      <w:r>
        <w:rPr>
          <w:sz w:val="24"/>
        </w:rPr>
        <w:t xml:space="preserve">The duration of this </w:t>
      </w:r>
      <w:r>
        <w:rPr>
          <w:rFonts w:hint="eastAsia"/>
          <w:sz w:val="24"/>
        </w:rPr>
        <w:t>contract</w:t>
      </w:r>
      <w:r>
        <w:rPr>
          <w:sz w:val="24"/>
        </w:rPr>
        <w:t xml:space="preserve"> is estimated to be from March to December, 20</w:t>
      </w:r>
      <w:r>
        <w:rPr>
          <w:rFonts w:hint="eastAsia"/>
          <w:sz w:val="24"/>
        </w:rPr>
        <w:t xml:space="preserve">20. </w:t>
      </w:r>
      <w:r>
        <w:rPr>
          <w:sz w:val="24"/>
        </w:rPr>
        <w:t>T</w:t>
      </w:r>
      <w:r>
        <w:rPr>
          <w:rFonts w:hint="eastAsia"/>
          <w:sz w:val="24"/>
        </w:rPr>
        <w:t xml:space="preserve">he workload is around 300 person days. </w:t>
      </w:r>
      <w:r>
        <w:rPr>
          <w:sz w:val="24"/>
        </w:rPr>
        <w:t>I</w:t>
      </w:r>
      <w:r>
        <w:rPr>
          <w:rFonts w:hint="eastAsia"/>
          <w:sz w:val="24"/>
        </w:rPr>
        <w:t xml:space="preserve">t is </w:t>
      </w:r>
      <w:r>
        <w:rPr>
          <w:sz w:val="24"/>
        </w:rPr>
        <w:t>recommended</w:t>
      </w:r>
      <w:r>
        <w:rPr>
          <w:rFonts w:hint="eastAsia"/>
          <w:sz w:val="24"/>
        </w:rPr>
        <w:t xml:space="preserve"> at least three persons, with one team leader and two team members, to undertake this activity.</w:t>
      </w:r>
      <w:r>
        <w:rPr>
          <w:sz w:val="24"/>
        </w:rPr>
        <w:t xml:space="preserve"> The minimum qualification requirements for the key personnel is indicated as following:</w:t>
      </w:r>
    </w:p>
    <w:tbl>
      <w:tblPr>
        <w:tblStyle w:val="15"/>
        <w:tblW w:w="840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5414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9" w:type="dxa"/>
            <w:vAlign w:val="center"/>
          </w:tcPr>
          <w:p>
            <w:p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pacing w:after="120"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Position</w:t>
            </w:r>
          </w:p>
        </w:tc>
        <w:tc>
          <w:tcPr>
            <w:tcW w:w="5414" w:type="dxa"/>
            <w:vAlign w:val="center"/>
          </w:tcPr>
          <w:p>
            <w:p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pacing w:after="120"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Qualification Requirements</w:t>
            </w:r>
          </w:p>
        </w:tc>
        <w:tc>
          <w:tcPr>
            <w:tcW w:w="1609" w:type="dxa"/>
            <w:vAlign w:val="center"/>
          </w:tcPr>
          <w:p>
            <w:p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pacing w:after="120"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Estimated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Work Time (</w:t>
            </w:r>
            <w:r>
              <w:rPr>
                <w:rFonts w:hint="eastAsia"/>
                <w:b/>
                <w:bCs/>
                <w:sz w:val="24"/>
              </w:rPr>
              <w:t>Person/Day</w:t>
            </w:r>
            <w:r>
              <w:rPr>
                <w:b/>
                <w:bCs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9" w:type="dxa"/>
          </w:tcPr>
          <w:p>
            <w:p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pacing w:after="120" w:line="320" w:lineRule="exact"/>
              <w:rPr>
                <w:sz w:val="24"/>
              </w:rPr>
            </w:pPr>
            <w:r>
              <w:rPr>
                <w:sz w:val="24"/>
              </w:rPr>
              <w:t>Team leader</w:t>
            </w:r>
          </w:p>
        </w:tc>
        <w:tc>
          <w:tcPr>
            <w:tcW w:w="5414" w:type="dxa"/>
          </w:tcPr>
          <w:p>
            <w:pPr>
              <w:widowControl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120" w:line="320" w:lineRule="exact"/>
              <w:textAlignment w:val="baselin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Strong influence and ability of coordination;</w:t>
            </w:r>
          </w:p>
          <w:p>
            <w:pPr>
              <w:widowControl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120" w:line="320" w:lineRule="exact"/>
              <w:textAlignment w:val="baselin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Responsible for the assignment to ensure satisfied performance of the team and report to PMO regularly on project progress;</w:t>
            </w:r>
          </w:p>
          <w:p>
            <w:pPr>
              <w:widowControl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120" w:line="320" w:lineRule="exact"/>
              <w:textAlignment w:val="baselin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Familiar with the </w:t>
            </w:r>
            <w:r>
              <w:rPr>
                <w:rFonts w:hint="eastAsia"/>
                <w:kern w:val="0"/>
                <w:sz w:val="24"/>
              </w:rPr>
              <w:t xml:space="preserve">national regulations related to ODS phase-out and </w:t>
            </w:r>
            <w:r>
              <w:rPr>
                <w:kern w:val="0"/>
                <w:sz w:val="24"/>
              </w:rPr>
              <w:t>international</w:t>
            </w:r>
            <w:r>
              <w:rPr>
                <w:rFonts w:hint="eastAsia"/>
                <w:kern w:val="0"/>
                <w:sz w:val="24"/>
              </w:rPr>
              <w:t xml:space="preserve"> protocols;</w:t>
            </w:r>
          </w:p>
          <w:p>
            <w:pPr>
              <w:widowControl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120" w:line="320" w:lineRule="exact"/>
              <w:textAlignment w:val="baselin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Familiar</w:t>
            </w:r>
            <w:r>
              <w:rPr>
                <w:rFonts w:hint="eastAsia"/>
                <w:kern w:val="0"/>
                <w:sz w:val="24"/>
              </w:rPr>
              <w:t xml:space="preserve"> with the process of issuing regulation</w:t>
            </w:r>
            <w:r>
              <w:rPr>
                <w:kern w:val="0"/>
                <w:sz w:val="24"/>
              </w:rPr>
              <w:t>s</w:t>
            </w:r>
            <w:r>
              <w:rPr>
                <w:rFonts w:hint="eastAsia"/>
                <w:kern w:val="0"/>
                <w:sz w:val="24"/>
              </w:rPr>
              <w:t xml:space="preserve"> or policy;</w:t>
            </w:r>
          </w:p>
          <w:p>
            <w:pPr>
              <w:widowControl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120" w:line="320" w:lineRule="exact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Has experience on regulation and </w:t>
            </w:r>
            <w:r>
              <w:rPr>
                <w:kern w:val="0"/>
                <w:sz w:val="24"/>
              </w:rPr>
              <w:t>policy preparation</w:t>
            </w:r>
            <w:r>
              <w:rPr>
                <w:rFonts w:hint="eastAsia"/>
                <w:kern w:val="0"/>
                <w:sz w:val="24"/>
              </w:rPr>
              <w:t>;</w:t>
            </w:r>
          </w:p>
          <w:p>
            <w:pPr>
              <w:widowControl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120" w:line="320" w:lineRule="exact"/>
              <w:textAlignment w:val="baseline"/>
              <w:rPr>
                <w:kern w:val="0"/>
                <w:sz w:val="24"/>
              </w:rPr>
            </w:pPr>
            <w:r>
              <w:rPr>
                <w:sz w:val="24"/>
              </w:rPr>
              <w:t>has extensive knowledge on the PU foam pipe insulation application;</w:t>
            </w:r>
          </w:p>
        </w:tc>
        <w:tc>
          <w:tcPr>
            <w:tcW w:w="1609" w:type="dxa"/>
          </w:tcPr>
          <w:p>
            <w:p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pacing w:after="120" w:line="320" w:lineRule="exac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9" w:type="dxa"/>
          </w:tcPr>
          <w:p>
            <w:p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pacing w:after="120" w:line="320" w:lineRule="exact"/>
              <w:rPr>
                <w:sz w:val="24"/>
              </w:rPr>
            </w:pPr>
            <w:r>
              <w:rPr>
                <w:sz w:val="24"/>
              </w:rPr>
              <w:t>Team members</w:t>
            </w:r>
          </w:p>
        </w:tc>
        <w:tc>
          <w:tcPr>
            <w:tcW w:w="5414" w:type="dxa"/>
          </w:tcPr>
          <w:p>
            <w:pPr>
              <w:widowControl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120" w:line="320" w:lineRule="exact"/>
              <w:textAlignment w:val="baseline"/>
              <w:rPr>
                <w:sz w:val="24"/>
              </w:rPr>
            </w:pPr>
            <w:r>
              <w:rPr>
                <w:sz w:val="24"/>
              </w:rPr>
              <w:t>be cooperative and have excellent inter-personal skills</w:t>
            </w:r>
          </w:p>
          <w:p>
            <w:pPr>
              <w:widowControl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120" w:line="320" w:lineRule="exact"/>
              <w:textAlignment w:val="baseline"/>
              <w:rPr>
                <w:sz w:val="24"/>
              </w:rPr>
            </w:pPr>
            <w:r>
              <w:rPr>
                <w:sz w:val="24"/>
              </w:rPr>
              <w:t>experience of working with administrative departments, association, or international organizations is preferr</w:t>
            </w:r>
            <w:r>
              <w:rPr>
                <w:rFonts w:hint="eastAsia"/>
                <w:sz w:val="24"/>
              </w:rPr>
              <w:t>ed;</w:t>
            </w:r>
          </w:p>
          <w:p>
            <w:pPr>
              <w:widowControl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120" w:line="320" w:lineRule="exac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t least 2 years working experience in project management, or chemical industry, or environmental management. The working experience in PU foam sector is highly preferred.</w:t>
            </w:r>
          </w:p>
          <w:p>
            <w:pPr>
              <w:widowControl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120" w:line="320" w:lineRule="exact"/>
              <w:textAlignment w:val="baseline"/>
              <w:rPr>
                <w:sz w:val="24"/>
              </w:rPr>
            </w:pPr>
            <w:r>
              <w:rPr>
                <w:sz w:val="24"/>
              </w:rPr>
              <w:t>Willing and able to travel frequently within China.</w:t>
            </w:r>
          </w:p>
          <w:p>
            <w:pPr>
              <w:widowControl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120" w:line="320" w:lineRule="exact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at least a team member is familiar with </w:t>
            </w:r>
            <w:r>
              <w:rPr>
                <w:rFonts w:hint="eastAsia"/>
                <w:sz w:val="24"/>
              </w:rPr>
              <w:t xml:space="preserve">process of policy and regulations </w:t>
            </w:r>
            <w:r>
              <w:rPr>
                <w:sz w:val="24"/>
              </w:rPr>
              <w:t>preparation</w:t>
            </w:r>
            <w:r>
              <w:rPr>
                <w:rFonts w:hint="eastAsia"/>
                <w:sz w:val="24"/>
              </w:rPr>
              <w:t xml:space="preserve"> and procedures to issue bans</w:t>
            </w:r>
            <w:r>
              <w:rPr>
                <w:sz w:val="24"/>
              </w:rPr>
              <w:t>.</w:t>
            </w:r>
          </w:p>
        </w:tc>
        <w:tc>
          <w:tcPr>
            <w:tcW w:w="1609" w:type="dxa"/>
          </w:tcPr>
          <w:p>
            <w:pPr>
              <w:tabs>
                <w:tab w:val="left" w:pos="2160"/>
              </w:tabs>
              <w:suppressAutoHyphens/>
              <w:autoSpaceDE w:val="0"/>
              <w:autoSpaceDN w:val="0"/>
              <w:adjustRightInd w:val="0"/>
              <w:spacing w:after="120" w:line="320" w:lineRule="exact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</w:tr>
    </w:tbl>
    <w:p>
      <w:pPr>
        <w:spacing w:before="156" w:beforeLines="50" w:line="420" w:lineRule="exact"/>
        <w:rPr>
          <w:sz w:val="24"/>
        </w:rPr>
      </w:pPr>
    </w:p>
    <w:p>
      <w:pPr>
        <w:numPr>
          <w:ilvl w:val="0"/>
          <w:numId w:val="2"/>
        </w:numPr>
        <w:spacing w:before="156" w:beforeLines="50" w:line="420" w:lineRule="exact"/>
        <w:rPr>
          <w:b/>
          <w:sz w:val="24"/>
        </w:rPr>
      </w:pPr>
      <w:r>
        <w:rPr>
          <w:b/>
          <w:sz w:val="24"/>
        </w:rPr>
        <w:t>P</w:t>
      </w:r>
      <w:r>
        <w:rPr>
          <w:rFonts w:hint="eastAsia"/>
          <w:b/>
          <w:sz w:val="24"/>
        </w:rPr>
        <w:t>ayment schedule</w:t>
      </w:r>
    </w:p>
    <w:p>
      <w:pPr>
        <w:numPr>
          <w:ilvl w:val="0"/>
          <w:numId w:val="3"/>
        </w:numPr>
        <w:tabs>
          <w:tab w:val="left" w:pos="360"/>
        </w:tabs>
        <w:spacing w:before="156" w:beforeLines="50" w:line="420" w:lineRule="exact"/>
        <w:ind w:left="0" w:firstLine="0"/>
        <w:rPr>
          <w:sz w:val="24"/>
        </w:rPr>
      </w:pPr>
      <w:r>
        <w:rPr>
          <w:sz w:val="24"/>
        </w:rPr>
        <w:t>Th</w:t>
      </w:r>
      <w:r>
        <w:rPr>
          <w:rFonts w:hint="eastAsia"/>
          <w:sz w:val="24"/>
        </w:rPr>
        <w:t>e grant of lump sum</w:t>
      </w:r>
      <w:r>
        <w:rPr>
          <w:sz w:val="24"/>
        </w:rPr>
        <w:t xml:space="preserve"> contract will be</w:t>
      </w:r>
      <w:r>
        <w:rPr>
          <w:rFonts w:hint="eastAsia"/>
          <w:sz w:val="24"/>
        </w:rPr>
        <w:t xml:space="preserve"> disbursed</w:t>
      </w:r>
      <w:r>
        <w:rPr>
          <w:sz w:val="24"/>
        </w:rPr>
        <w:t xml:space="preserve"> through </w:t>
      </w:r>
      <w:r>
        <w:rPr>
          <w:rFonts w:hint="eastAsia"/>
          <w:sz w:val="24"/>
        </w:rPr>
        <w:t>four</w:t>
      </w:r>
      <w:r>
        <w:rPr>
          <w:sz w:val="24"/>
        </w:rPr>
        <w:t xml:space="preserve"> installments. The detailed payment condition and amount </w:t>
      </w:r>
      <w:r>
        <w:rPr>
          <w:rFonts w:hint="eastAsia"/>
          <w:sz w:val="24"/>
        </w:rPr>
        <w:t>are</w:t>
      </w:r>
      <w:r>
        <w:rPr>
          <w:sz w:val="24"/>
        </w:rPr>
        <w:t xml:space="preserve"> indicated in the below table.</w:t>
      </w:r>
    </w:p>
    <w:tbl>
      <w:tblPr>
        <w:tblStyle w:val="1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35"/>
        <w:gridCol w:w="2744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="156" w:beforeLines="50" w:line="420" w:lineRule="exact"/>
              <w:rPr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835" w:type="dxa"/>
          </w:tcPr>
          <w:p>
            <w:pPr>
              <w:spacing w:before="156" w:beforeLines="50" w:line="420" w:lineRule="exact"/>
              <w:rPr>
                <w:sz w:val="24"/>
              </w:rPr>
            </w:pPr>
            <w:r>
              <w:rPr>
                <w:b/>
                <w:sz w:val="24"/>
              </w:rPr>
              <w:t>Payment Condition</w:t>
            </w:r>
          </w:p>
        </w:tc>
        <w:tc>
          <w:tcPr>
            <w:tcW w:w="2744" w:type="dxa"/>
          </w:tcPr>
          <w:p>
            <w:pPr>
              <w:spacing w:before="156" w:beforeLines="50" w:line="42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Percentage of the total contract amount </w:t>
            </w:r>
          </w:p>
        </w:tc>
        <w:tc>
          <w:tcPr>
            <w:tcW w:w="2217" w:type="dxa"/>
          </w:tcPr>
          <w:p>
            <w:pPr>
              <w:spacing w:before="156" w:beforeLines="50" w:line="420" w:lineRule="exact"/>
              <w:rPr>
                <w:sz w:val="24"/>
              </w:rPr>
            </w:pPr>
            <w:r>
              <w:rPr>
                <w:b/>
                <w:sz w:val="24"/>
              </w:rPr>
              <w:t>Estimated disbursement</w:t>
            </w:r>
            <w:r>
              <w:rPr>
                <w:rFonts w:hint="eastAsia"/>
                <w:b/>
                <w:sz w:val="24"/>
              </w:rPr>
              <w:t xml:space="preserve"> D</w:t>
            </w:r>
            <w:r>
              <w:rPr>
                <w:b/>
                <w:sz w:val="24"/>
              </w:rPr>
              <w:t>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="156" w:beforeLines="50"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835" w:type="dxa"/>
          </w:tcPr>
          <w:p>
            <w:pPr>
              <w:spacing w:before="156" w:beforeLines="50"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Contract signed</w:t>
            </w:r>
          </w:p>
        </w:tc>
        <w:tc>
          <w:tcPr>
            <w:tcW w:w="2744" w:type="dxa"/>
          </w:tcPr>
          <w:p>
            <w:pPr>
              <w:spacing w:before="156" w:beforeLines="50"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10%</w:t>
            </w:r>
          </w:p>
        </w:tc>
        <w:tc>
          <w:tcPr>
            <w:tcW w:w="2217" w:type="dxa"/>
          </w:tcPr>
          <w:p>
            <w:pPr>
              <w:spacing w:before="156" w:beforeLines="50" w:line="420" w:lineRule="exact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rFonts w:hint="eastAsia"/>
                <w:sz w:val="24"/>
              </w:rPr>
              <w:t>pon the signature of contract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="156" w:beforeLines="50"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35" w:type="dxa"/>
          </w:tcPr>
          <w:p>
            <w:pPr>
              <w:spacing w:before="156" w:beforeLines="50"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S</w:t>
            </w:r>
            <w:r>
              <w:rPr>
                <w:sz w:val="24"/>
              </w:rPr>
              <w:t>ite</w:t>
            </w:r>
            <w:r>
              <w:rPr>
                <w:rFonts w:hint="eastAsia"/>
                <w:sz w:val="24"/>
              </w:rPr>
              <w:t xml:space="preserve"> visit plan and designed questionnaire submitted and accepted by FECO, </w:t>
            </w:r>
            <w:r>
              <w:rPr>
                <w:sz w:val="24"/>
              </w:rPr>
              <w:t>organized</w:t>
            </w:r>
            <w:r>
              <w:rPr>
                <w:rFonts w:hint="eastAsia"/>
                <w:sz w:val="24"/>
              </w:rPr>
              <w:t xml:space="preserve"> the first meeting</w:t>
            </w:r>
          </w:p>
        </w:tc>
        <w:tc>
          <w:tcPr>
            <w:tcW w:w="2744" w:type="dxa"/>
          </w:tcPr>
          <w:p>
            <w:pPr>
              <w:spacing w:before="156" w:beforeLines="50"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30%</w:t>
            </w:r>
          </w:p>
        </w:tc>
        <w:tc>
          <w:tcPr>
            <w:tcW w:w="2217" w:type="dxa"/>
          </w:tcPr>
          <w:p>
            <w:pPr>
              <w:spacing w:before="156" w:beforeLines="50"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 months after the contract signed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="156" w:beforeLines="50"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835" w:type="dxa"/>
          </w:tcPr>
          <w:p>
            <w:pPr>
              <w:spacing w:before="156" w:beforeLines="50" w:line="420" w:lineRule="exact"/>
              <w:rPr>
                <w:sz w:val="24"/>
              </w:rPr>
            </w:pPr>
            <w:r>
              <w:rPr>
                <w:sz w:val="24"/>
              </w:rPr>
              <w:t xml:space="preserve">Draft evaluation report submitted </w:t>
            </w:r>
            <w:r>
              <w:rPr>
                <w:rFonts w:hint="eastAsia"/>
                <w:sz w:val="24"/>
              </w:rPr>
              <w:t>and accepted by FECO</w:t>
            </w:r>
          </w:p>
        </w:tc>
        <w:tc>
          <w:tcPr>
            <w:tcW w:w="2744" w:type="dxa"/>
          </w:tcPr>
          <w:p>
            <w:pPr>
              <w:spacing w:before="156" w:beforeLines="50"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40%</w:t>
            </w:r>
          </w:p>
        </w:tc>
        <w:tc>
          <w:tcPr>
            <w:tcW w:w="2217" w:type="dxa"/>
          </w:tcPr>
          <w:p>
            <w:pPr>
              <w:spacing w:before="156" w:beforeLines="50"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6 months after the contract signed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="156" w:beforeLines="50"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835" w:type="dxa"/>
          </w:tcPr>
          <w:p>
            <w:pPr>
              <w:spacing w:before="156" w:beforeLines="50" w:line="420" w:lineRule="exact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 xml:space="preserve">valuation report and the draft ban </w:t>
            </w:r>
            <w:r>
              <w:rPr>
                <w:sz w:val="24"/>
              </w:rPr>
              <w:t>submitted</w:t>
            </w:r>
            <w:r>
              <w:rPr>
                <w:rFonts w:hint="eastAsia"/>
                <w:sz w:val="24"/>
              </w:rPr>
              <w:t xml:space="preserve"> and accepted by FECO, organized the second meeting</w:t>
            </w:r>
          </w:p>
        </w:tc>
        <w:tc>
          <w:tcPr>
            <w:tcW w:w="2744" w:type="dxa"/>
          </w:tcPr>
          <w:p>
            <w:pPr>
              <w:spacing w:before="156" w:beforeLines="50"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20%</w:t>
            </w:r>
          </w:p>
        </w:tc>
        <w:tc>
          <w:tcPr>
            <w:tcW w:w="2217" w:type="dxa"/>
          </w:tcPr>
          <w:p>
            <w:pPr>
              <w:spacing w:before="156" w:beforeLines="50"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10 months after the contract signed</w:t>
            </w:r>
          </w:p>
        </w:tc>
      </w:tr>
    </w:tbl>
    <w:p>
      <w:pPr>
        <w:spacing w:before="156" w:beforeLines="50"/>
        <w:rPr>
          <w:sz w:val="24"/>
        </w:rPr>
      </w:pPr>
      <w:r>
        <w:rPr>
          <w:szCs w:val="21"/>
        </w:rPr>
        <w:t>Note: If there is any discrepancy of payment schedule between this TOR and contract, the contract content shall prevail.</w:t>
      </w:r>
    </w:p>
    <w:sectPr>
      <w:footerReference r:id="rId3" w:type="default"/>
      <w:pgSz w:w="11906" w:h="16838"/>
      <w:pgMar w:top="1344" w:right="1797" w:bottom="93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5512098"/>
      <w:docPartObj>
        <w:docPartGallery w:val="AutoText"/>
      </w:docPartObj>
    </w:sdtPr>
    <w:sdtContent>
      <w:p>
        <w:pPr>
          <w:pStyle w:val="10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41C"/>
    <w:multiLevelType w:val="multilevel"/>
    <w:tmpl w:val="0245441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81062E"/>
    <w:multiLevelType w:val="multilevel"/>
    <w:tmpl w:val="2581062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  <w:b w:val="0"/>
      </w:rPr>
    </w:lvl>
    <w:lvl w:ilvl="1" w:tentative="0">
      <w:start w:val="1"/>
      <w:numFmt w:val="decimal"/>
      <w:lvlText w:val="%2)"/>
      <w:lvlJc w:val="left"/>
      <w:pPr>
        <w:ind w:left="845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lowerLetter"/>
      <w:lvlText w:val="%4)"/>
      <w:lvlJc w:val="left"/>
      <w:pPr>
        <w:ind w:left="1620" w:hanging="360"/>
      </w:pPr>
      <w:rPr>
        <w:rFonts w:hint="default" w:eastAsia="仿宋_GB2312" w:cs="Times New Roman"/>
      </w:rPr>
    </w:lvl>
    <w:lvl w:ilvl="4" w:tentative="0">
      <w:start w:val="1"/>
      <w:numFmt w:val="decimal"/>
      <w:lvlText w:val="%5）"/>
      <w:lvlJc w:val="left"/>
      <w:pPr>
        <w:tabs>
          <w:tab w:val="left" w:pos="2040"/>
        </w:tabs>
        <w:ind w:left="2040" w:hanging="360"/>
      </w:pPr>
      <w:rPr>
        <w:rFonts w:hint="default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BE13D0E"/>
    <w:multiLevelType w:val="multilevel"/>
    <w:tmpl w:val="4BE13D0E"/>
    <w:lvl w:ilvl="0" w:tentative="0">
      <w:start w:val="1"/>
      <w:numFmt w:val="upperLetter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eastAsia" w:cs="Times New Roman"/>
        <w:sz w:val="24"/>
        <w:szCs w:val="24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>
    <w:nsid w:val="4EEF6E77"/>
    <w:multiLevelType w:val="multilevel"/>
    <w:tmpl w:val="4EEF6E77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EC75D01"/>
    <w:multiLevelType w:val="multilevel"/>
    <w:tmpl w:val="7EC75D0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C2"/>
    <w:rsid w:val="00000D06"/>
    <w:rsid w:val="00003157"/>
    <w:rsid w:val="00004ABD"/>
    <w:rsid w:val="00005DB4"/>
    <w:rsid w:val="000119C9"/>
    <w:rsid w:val="000134EE"/>
    <w:rsid w:val="0001650D"/>
    <w:rsid w:val="00020320"/>
    <w:rsid w:val="000257E9"/>
    <w:rsid w:val="0002613A"/>
    <w:rsid w:val="00031DCE"/>
    <w:rsid w:val="0003393E"/>
    <w:rsid w:val="00034AC1"/>
    <w:rsid w:val="00034E7F"/>
    <w:rsid w:val="00036BCE"/>
    <w:rsid w:val="00046886"/>
    <w:rsid w:val="00054451"/>
    <w:rsid w:val="00064C15"/>
    <w:rsid w:val="00064E3B"/>
    <w:rsid w:val="00066B6D"/>
    <w:rsid w:val="00066FCE"/>
    <w:rsid w:val="000709CE"/>
    <w:rsid w:val="000A092E"/>
    <w:rsid w:val="000A193C"/>
    <w:rsid w:val="000A1DB9"/>
    <w:rsid w:val="000A31BC"/>
    <w:rsid w:val="000A3C6C"/>
    <w:rsid w:val="000B4614"/>
    <w:rsid w:val="000B565F"/>
    <w:rsid w:val="000B72FF"/>
    <w:rsid w:val="000B7C8C"/>
    <w:rsid w:val="000C0292"/>
    <w:rsid w:val="000C1199"/>
    <w:rsid w:val="000C17FC"/>
    <w:rsid w:val="000C2B92"/>
    <w:rsid w:val="000C6B65"/>
    <w:rsid w:val="000D1D06"/>
    <w:rsid w:val="0010093F"/>
    <w:rsid w:val="001121EA"/>
    <w:rsid w:val="001230E6"/>
    <w:rsid w:val="00125165"/>
    <w:rsid w:val="001257A5"/>
    <w:rsid w:val="00125E75"/>
    <w:rsid w:val="00127E8E"/>
    <w:rsid w:val="00130C52"/>
    <w:rsid w:val="001462E8"/>
    <w:rsid w:val="00146B0A"/>
    <w:rsid w:val="00147507"/>
    <w:rsid w:val="00150B37"/>
    <w:rsid w:val="001534E0"/>
    <w:rsid w:val="00157CDD"/>
    <w:rsid w:val="001609C8"/>
    <w:rsid w:val="00165199"/>
    <w:rsid w:val="001656B4"/>
    <w:rsid w:val="001670EC"/>
    <w:rsid w:val="00167889"/>
    <w:rsid w:val="00170428"/>
    <w:rsid w:val="00171C58"/>
    <w:rsid w:val="00177E21"/>
    <w:rsid w:val="0018176A"/>
    <w:rsid w:val="00182B2E"/>
    <w:rsid w:val="00184598"/>
    <w:rsid w:val="001845D1"/>
    <w:rsid w:val="00187435"/>
    <w:rsid w:val="00191126"/>
    <w:rsid w:val="00191F81"/>
    <w:rsid w:val="00192EF1"/>
    <w:rsid w:val="00193108"/>
    <w:rsid w:val="00196BB1"/>
    <w:rsid w:val="001A590C"/>
    <w:rsid w:val="001C04C3"/>
    <w:rsid w:val="001D4D7E"/>
    <w:rsid w:val="001D609B"/>
    <w:rsid w:val="001E142A"/>
    <w:rsid w:val="001E2B06"/>
    <w:rsid w:val="001E2B1A"/>
    <w:rsid w:val="001E37D6"/>
    <w:rsid w:val="001E6E66"/>
    <w:rsid w:val="001F095C"/>
    <w:rsid w:val="001F102E"/>
    <w:rsid w:val="001F1569"/>
    <w:rsid w:val="001F2C25"/>
    <w:rsid w:val="001F4FE1"/>
    <w:rsid w:val="002021D8"/>
    <w:rsid w:val="002052C3"/>
    <w:rsid w:val="002101CF"/>
    <w:rsid w:val="00210902"/>
    <w:rsid w:val="0021415B"/>
    <w:rsid w:val="00215397"/>
    <w:rsid w:val="00217800"/>
    <w:rsid w:val="0022173B"/>
    <w:rsid w:val="002221C5"/>
    <w:rsid w:val="00224AE1"/>
    <w:rsid w:val="00226F75"/>
    <w:rsid w:val="00227D3A"/>
    <w:rsid w:val="00232704"/>
    <w:rsid w:val="00240BB0"/>
    <w:rsid w:val="002446C6"/>
    <w:rsid w:val="00245544"/>
    <w:rsid w:val="00253CED"/>
    <w:rsid w:val="00253FD0"/>
    <w:rsid w:val="00254979"/>
    <w:rsid w:val="002637EA"/>
    <w:rsid w:val="00263C3C"/>
    <w:rsid w:val="00266023"/>
    <w:rsid w:val="00270CF6"/>
    <w:rsid w:val="0027687F"/>
    <w:rsid w:val="0027734E"/>
    <w:rsid w:val="0028679B"/>
    <w:rsid w:val="002956C0"/>
    <w:rsid w:val="00296FDF"/>
    <w:rsid w:val="0029703A"/>
    <w:rsid w:val="002A1EA0"/>
    <w:rsid w:val="002B32F6"/>
    <w:rsid w:val="002B3380"/>
    <w:rsid w:val="002B4F54"/>
    <w:rsid w:val="002C135B"/>
    <w:rsid w:val="002C2AB4"/>
    <w:rsid w:val="002C5F1E"/>
    <w:rsid w:val="002C64F2"/>
    <w:rsid w:val="002C6A5D"/>
    <w:rsid w:val="002D0536"/>
    <w:rsid w:val="002D1DAE"/>
    <w:rsid w:val="002D2044"/>
    <w:rsid w:val="002D34DD"/>
    <w:rsid w:val="002D6980"/>
    <w:rsid w:val="002E00A7"/>
    <w:rsid w:val="002E0F07"/>
    <w:rsid w:val="002E7409"/>
    <w:rsid w:val="002F2D5A"/>
    <w:rsid w:val="002F5459"/>
    <w:rsid w:val="002F5DC1"/>
    <w:rsid w:val="00311ADA"/>
    <w:rsid w:val="00314DE6"/>
    <w:rsid w:val="00317E41"/>
    <w:rsid w:val="00320B71"/>
    <w:rsid w:val="00321748"/>
    <w:rsid w:val="00321ADF"/>
    <w:rsid w:val="00324085"/>
    <w:rsid w:val="00324821"/>
    <w:rsid w:val="003271E6"/>
    <w:rsid w:val="00330A07"/>
    <w:rsid w:val="00331978"/>
    <w:rsid w:val="00332D23"/>
    <w:rsid w:val="003366B8"/>
    <w:rsid w:val="003454D1"/>
    <w:rsid w:val="00346A4A"/>
    <w:rsid w:val="00347E06"/>
    <w:rsid w:val="00352F2D"/>
    <w:rsid w:val="00361347"/>
    <w:rsid w:val="00367858"/>
    <w:rsid w:val="00371DC4"/>
    <w:rsid w:val="003735FF"/>
    <w:rsid w:val="0037458D"/>
    <w:rsid w:val="00377A9F"/>
    <w:rsid w:val="003822F5"/>
    <w:rsid w:val="00382A83"/>
    <w:rsid w:val="00383AF4"/>
    <w:rsid w:val="00391921"/>
    <w:rsid w:val="003A222F"/>
    <w:rsid w:val="003A3CFF"/>
    <w:rsid w:val="003B0128"/>
    <w:rsid w:val="003B25C3"/>
    <w:rsid w:val="003B3ADE"/>
    <w:rsid w:val="003B7106"/>
    <w:rsid w:val="003C0C69"/>
    <w:rsid w:val="003D4BE1"/>
    <w:rsid w:val="003D5603"/>
    <w:rsid w:val="003E0297"/>
    <w:rsid w:val="003E2E65"/>
    <w:rsid w:val="003E3FDF"/>
    <w:rsid w:val="003E556E"/>
    <w:rsid w:val="003E5FD1"/>
    <w:rsid w:val="003F1199"/>
    <w:rsid w:val="003F26FC"/>
    <w:rsid w:val="003F3C4B"/>
    <w:rsid w:val="003F58F4"/>
    <w:rsid w:val="003F6247"/>
    <w:rsid w:val="00402C40"/>
    <w:rsid w:val="004079D6"/>
    <w:rsid w:val="00430799"/>
    <w:rsid w:val="00433EDA"/>
    <w:rsid w:val="00436E83"/>
    <w:rsid w:val="004437B2"/>
    <w:rsid w:val="00452745"/>
    <w:rsid w:val="00460D71"/>
    <w:rsid w:val="00462023"/>
    <w:rsid w:val="004659D6"/>
    <w:rsid w:val="00467A8C"/>
    <w:rsid w:val="00470DB3"/>
    <w:rsid w:val="004752D7"/>
    <w:rsid w:val="00475679"/>
    <w:rsid w:val="00475D60"/>
    <w:rsid w:val="0048120E"/>
    <w:rsid w:val="00484EF2"/>
    <w:rsid w:val="00486768"/>
    <w:rsid w:val="00490875"/>
    <w:rsid w:val="0049617C"/>
    <w:rsid w:val="004A28A2"/>
    <w:rsid w:val="004A2D98"/>
    <w:rsid w:val="004A470C"/>
    <w:rsid w:val="004B0F20"/>
    <w:rsid w:val="004B4553"/>
    <w:rsid w:val="004B4DF9"/>
    <w:rsid w:val="004C3DBC"/>
    <w:rsid w:val="004C5E17"/>
    <w:rsid w:val="004D3933"/>
    <w:rsid w:val="004D5323"/>
    <w:rsid w:val="004E20A0"/>
    <w:rsid w:val="004E55DF"/>
    <w:rsid w:val="004E76BE"/>
    <w:rsid w:val="004E7D58"/>
    <w:rsid w:val="004F03B7"/>
    <w:rsid w:val="004F1903"/>
    <w:rsid w:val="005008AA"/>
    <w:rsid w:val="005008DA"/>
    <w:rsid w:val="00501FD2"/>
    <w:rsid w:val="00502052"/>
    <w:rsid w:val="0050690D"/>
    <w:rsid w:val="0052518C"/>
    <w:rsid w:val="005309F4"/>
    <w:rsid w:val="00534E5F"/>
    <w:rsid w:val="0054505F"/>
    <w:rsid w:val="00545063"/>
    <w:rsid w:val="005456E8"/>
    <w:rsid w:val="005517C2"/>
    <w:rsid w:val="005523F5"/>
    <w:rsid w:val="00552719"/>
    <w:rsid w:val="0056228C"/>
    <w:rsid w:val="00562E18"/>
    <w:rsid w:val="005632B8"/>
    <w:rsid w:val="005742DC"/>
    <w:rsid w:val="00574F7C"/>
    <w:rsid w:val="00576AA8"/>
    <w:rsid w:val="00581D15"/>
    <w:rsid w:val="0058529C"/>
    <w:rsid w:val="00585D59"/>
    <w:rsid w:val="00592303"/>
    <w:rsid w:val="005926AC"/>
    <w:rsid w:val="00597F97"/>
    <w:rsid w:val="005A18EF"/>
    <w:rsid w:val="005A1B4B"/>
    <w:rsid w:val="005B0695"/>
    <w:rsid w:val="005B0D70"/>
    <w:rsid w:val="005B1381"/>
    <w:rsid w:val="005B1B52"/>
    <w:rsid w:val="005B5229"/>
    <w:rsid w:val="005B61A4"/>
    <w:rsid w:val="005B7770"/>
    <w:rsid w:val="005C20F1"/>
    <w:rsid w:val="005C45FC"/>
    <w:rsid w:val="005C6892"/>
    <w:rsid w:val="005D5C9A"/>
    <w:rsid w:val="005E508E"/>
    <w:rsid w:val="005F0AE0"/>
    <w:rsid w:val="005F0B79"/>
    <w:rsid w:val="005F2E0F"/>
    <w:rsid w:val="005F409E"/>
    <w:rsid w:val="006058F4"/>
    <w:rsid w:val="00606E85"/>
    <w:rsid w:val="006078A2"/>
    <w:rsid w:val="00614969"/>
    <w:rsid w:val="00615736"/>
    <w:rsid w:val="006206A6"/>
    <w:rsid w:val="00636DEF"/>
    <w:rsid w:val="00647518"/>
    <w:rsid w:val="0065124C"/>
    <w:rsid w:val="006553BD"/>
    <w:rsid w:val="00666EA0"/>
    <w:rsid w:val="0067236A"/>
    <w:rsid w:val="0067316B"/>
    <w:rsid w:val="00675C32"/>
    <w:rsid w:val="00675E7B"/>
    <w:rsid w:val="0067763C"/>
    <w:rsid w:val="0068021C"/>
    <w:rsid w:val="00681EB4"/>
    <w:rsid w:val="0068222C"/>
    <w:rsid w:val="0068690E"/>
    <w:rsid w:val="006967A3"/>
    <w:rsid w:val="006968EB"/>
    <w:rsid w:val="006A61D0"/>
    <w:rsid w:val="006B4413"/>
    <w:rsid w:val="006B456F"/>
    <w:rsid w:val="006B7EBA"/>
    <w:rsid w:val="006C40DD"/>
    <w:rsid w:val="006C59E2"/>
    <w:rsid w:val="006E0EA5"/>
    <w:rsid w:val="006E0F43"/>
    <w:rsid w:val="006E3975"/>
    <w:rsid w:val="006E3F82"/>
    <w:rsid w:val="006F2D0B"/>
    <w:rsid w:val="00706981"/>
    <w:rsid w:val="00706DDC"/>
    <w:rsid w:val="00707F32"/>
    <w:rsid w:val="00711390"/>
    <w:rsid w:val="00713F05"/>
    <w:rsid w:val="00713F2E"/>
    <w:rsid w:val="00717FDF"/>
    <w:rsid w:val="00726EB8"/>
    <w:rsid w:val="007315E5"/>
    <w:rsid w:val="00732C4F"/>
    <w:rsid w:val="00736D53"/>
    <w:rsid w:val="00737E2C"/>
    <w:rsid w:val="00740D9A"/>
    <w:rsid w:val="007463F7"/>
    <w:rsid w:val="00753B7F"/>
    <w:rsid w:val="00760840"/>
    <w:rsid w:val="0076158D"/>
    <w:rsid w:val="007665D6"/>
    <w:rsid w:val="007708B7"/>
    <w:rsid w:val="0077203D"/>
    <w:rsid w:val="0077209F"/>
    <w:rsid w:val="00772E95"/>
    <w:rsid w:val="007746E9"/>
    <w:rsid w:val="007769AE"/>
    <w:rsid w:val="00777604"/>
    <w:rsid w:val="00781335"/>
    <w:rsid w:val="007850D6"/>
    <w:rsid w:val="00785120"/>
    <w:rsid w:val="007935E0"/>
    <w:rsid w:val="00794767"/>
    <w:rsid w:val="007949D2"/>
    <w:rsid w:val="00796E83"/>
    <w:rsid w:val="00797AFC"/>
    <w:rsid w:val="007A112F"/>
    <w:rsid w:val="007B6292"/>
    <w:rsid w:val="007C5172"/>
    <w:rsid w:val="007C5CC3"/>
    <w:rsid w:val="007D2267"/>
    <w:rsid w:val="007D3A96"/>
    <w:rsid w:val="007D485E"/>
    <w:rsid w:val="007D6963"/>
    <w:rsid w:val="007E19A4"/>
    <w:rsid w:val="007E3AF0"/>
    <w:rsid w:val="007F092C"/>
    <w:rsid w:val="007F0D3A"/>
    <w:rsid w:val="007F0ED7"/>
    <w:rsid w:val="007F3F63"/>
    <w:rsid w:val="00800B50"/>
    <w:rsid w:val="0081750B"/>
    <w:rsid w:val="00817BA2"/>
    <w:rsid w:val="008208D1"/>
    <w:rsid w:val="00820DE8"/>
    <w:rsid w:val="00832F7E"/>
    <w:rsid w:val="00852A5E"/>
    <w:rsid w:val="00865910"/>
    <w:rsid w:val="00872932"/>
    <w:rsid w:val="00873B92"/>
    <w:rsid w:val="00877D2B"/>
    <w:rsid w:val="0088192A"/>
    <w:rsid w:val="00887FF3"/>
    <w:rsid w:val="00894445"/>
    <w:rsid w:val="00897107"/>
    <w:rsid w:val="008A774B"/>
    <w:rsid w:val="008B4F9B"/>
    <w:rsid w:val="008B5915"/>
    <w:rsid w:val="008C07EC"/>
    <w:rsid w:val="008C2C63"/>
    <w:rsid w:val="008C6132"/>
    <w:rsid w:val="008D24D8"/>
    <w:rsid w:val="008D7809"/>
    <w:rsid w:val="008E550D"/>
    <w:rsid w:val="008F0E46"/>
    <w:rsid w:val="008F1EB2"/>
    <w:rsid w:val="008F46B7"/>
    <w:rsid w:val="008F6A67"/>
    <w:rsid w:val="00913C45"/>
    <w:rsid w:val="00914FB0"/>
    <w:rsid w:val="009223E4"/>
    <w:rsid w:val="00922EC5"/>
    <w:rsid w:val="00924F95"/>
    <w:rsid w:val="009256B3"/>
    <w:rsid w:val="00926F56"/>
    <w:rsid w:val="00936D92"/>
    <w:rsid w:val="009372ED"/>
    <w:rsid w:val="00941F73"/>
    <w:rsid w:val="0094281A"/>
    <w:rsid w:val="009433B0"/>
    <w:rsid w:val="00950574"/>
    <w:rsid w:val="00956A9B"/>
    <w:rsid w:val="00970AFE"/>
    <w:rsid w:val="00976BA0"/>
    <w:rsid w:val="009929F3"/>
    <w:rsid w:val="00992BDF"/>
    <w:rsid w:val="00995D2B"/>
    <w:rsid w:val="009A033C"/>
    <w:rsid w:val="009A4263"/>
    <w:rsid w:val="009A6392"/>
    <w:rsid w:val="009B1DA0"/>
    <w:rsid w:val="009B1EDA"/>
    <w:rsid w:val="009B24B4"/>
    <w:rsid w:val="009B5B7F"/>
    <w:rsid w:val="009B60A4"/>
    <w:rsid w:val="009C12F9"/>
    <w:rsid w:val="009C59CA"/>
    <w:rsid w:val="009D008B"/>
    <w:rsid w:val="009D5A20"/>
    <w:rsid w:val="009D630D"/>
    <w:rsid w:val="009E18CD"/>
    <w:rsid w:val="009E4ADC"/>
    <w:rsid w:val="009E5C03"/>
    <w:rsid w:val="009F1AC4"/>
    <w:rsid w:val="009F3906"/>
    <w:rsid w:val="00A00C26"/>
    <w:rsid w:val="00A010BD"/>
    <w:rsid w:val="00A025AB"/>
    <w:rsid w:val="00A03942"/>
    <w:rsid w:val="00A053C3"/>
    <w:rsid w:val="00A0591B"/>
    <w:rsid w:val="00A11C92"/>
    <w:rsid w:val="00A17DAE"/>
    <w:rsid w:val="00A222E0"/>
    <w:rsid w:val="00A2357E"/>
    <w:rsid w:val="00A23908"/>
    <w:rsid w:val="00A248A6"/>
    <w:rsid w:val="00A27CA5"/>
    <w:rsid w:val="00A336C3"/>
    <w:rsid w:val="00A4333C"/>
    <w:rsid w:val="00A463FA"/>
    <w:rsid w:val="00A470D7"/>
    <w:rsid w:val="00A51A75"/>
    <w:rsid w:val="00A573AA"/>
    <w:rsid w:val="00A625C1"/>
    <w:rsid w:val="00A63676"/>
    <w:rsid w:val="00A638FE"/>
    <w:rsid w:val="00A64A1E"/>
    <w:rsid w:val="00A71DF4"/>
    <w:rsid w:val="00A72C7E"/>
    <w:rsid w:val="00A75F11"/>
    <w:rsid w:val="00A80A44"/>
    <w:rsid w:val="00A81268"/>
    <w:rsid w:val="00A83A4B"/>
    <w:rsid w:val="00A84085"/>
    <w:rsid w:val="00A87C90"/>
    <w:rsid w:val="00A94983"/>
    <w:rsid w:val="00AA1947"/>
    <w:rsid w:val="00AA20BE"/>
    <w:rsid w:val="00AA6022"/>
    <w:rsid w:val="00AB01C3"/>
    <w:rsid w:val="00AB23E5"/>
    <w:rsid w:val="00AB28B2"/>
    <w:rsid w:val="00AB4B0B"/>
    <w:rsid w:val="00AB5006"/>
    <w:rsid w:val="00AC0032"/>
    <w:rsid w:val="00AC39A3"/>
    <w:rsid w:val="00AC588C"/>
    <w:rsid w:val="00AD3754"/>
    <w:rsid w:val="00AD6E98"/>
    <w:rsid w:val="00AE0D46"/>
    <w:rsid w:val="00AE11C4"/>
    <w:rsid w:val="00AE41F2"/>
    <w:rsid w:val="00AF042C"/>
    <w:rsid w:val="00AF06EC"/>
    <w:rsid w:val="00AF2B26"/>
    <w:rsid w:val="00AF4F41"/>
    <w:rsid w:val="00B01B58"/>
    <w:rsid w:val="00B022F5"/>
    <w:rsid w:val="00B10306"/>
    <w:rsid w:val="00B125F4"/>
    <w:rsid w:val="00B21488"/>
    <w:rsid w:val="00B22572"/>
    <w:rsid w:val="00B23F36"/>
    <w:rsid w:val="00B25863"/>
    <w:rsid w:val="00B332C6"/>
    <w:rsid w:val="00B356DB"/>
    <w:rsid w:val="00B35B8D"/>
    <w:rsid w:val="00B41687"/>
    <w:rsid w:val="00B421FE"/>
    <w:rsid w:val="00B46B21"/>
    <w:rsid w:val="00B473FF"/>
    <w:rsid w:val="00B5111C"/>
    <w:rsid w:val="00B608A4"/>
    <w:rsid w:val="00B6223B"/>
    <w:rsid w:val="00B656FA"/>
    <w:rsid w:val="00B70E16"/>
    <w:rsid w:val="00B70FC2"/>
    <w:rsid w:val="00B72603"/>
    <w:rsid w:val="00B72948"/>
    <w:rsid w:val="00B73B74"/>
    <w:rsid w:val="00B84207"/>
    <w:rsid w:val="00B851BE"/>
    <w:rsid w:val="00B869D3"/>
    <w:rsid w:val="00B90B48"/>
    <w:rsid w:val="00B928DC"/>
    <w:rsid w:val="00B943B4"/>
    <w:rsid w:val="00B9517C"/>
    <w:rsid w:val="00B97DCF"/>
    <w:rsid w:val="00BA5379"/>
    <w:rsid w:val="00BB1E32"/>
    <w:rsid w:val="00BB20BB"/>
    <w:rsid w:val="00BB244F"/>
    <w:rsid w:val="00BB3B55"/>
    <w:rsid w:val="00BB7916"/>
    <w:rsid w:val="00BC0E54"/>
    <w:rsid w:val="00BC1F14"/>
    <w:rsid w:val="00BC4D98"/>
    <w:rsid w:val="00BC4F52"/>
    <w:rsid w:val="00BC5043"/>
    <w:rsid w:val="00BC776B"/>
    <w:rsid w:val="00BD2DFC"/>
    <w:rsid w:val="00BD43F6"/>
    <w:rsid w:val="00BE2831"/>
    <w:rsid w:val="00BF501C"/>
    <w:rsid w:val="00C11337"/>
    <w:rsid w:val="00C11FA1"/>
    <w:rsid w:val="00C169D5"/>
    <w:rsid w:val="00C24A85"/>
    <w:rsid w:val="00C2516C"/>
    <w:rsid w:val="00C33C18"/>
    <w:rsid w:val="00C3463E"/>
    <w:rsid w:val="00C3481E"/>
    <w:rsid w:val="00C35843"/>
    <w:rsid w:val="00C44CB3"/>
    <w:rsid w:val="00C5044B"/>
    <w:rsid w:val="00C51912"/>
    <w:rsid w:val="00C55595"/>
    <w:rsid w:val="00C636AC"/>
    <w:rsid w:val="00C65204"/>
    <w:rsid w:val="00C65D39"/>
    <w:rsid w:val="00C66AE3"/>
    <w:rsid w:val="00C72642"/>
    <w:rsid w:val="00C72ACE"/>
    <w:rsid w:val="00C803AD"/>
    <w:rsid w:val="00C84FCD"/>
    <w:rsid w:val="00C91F56"/>
    <w:rsid w:val="00C937C3"/>
    <w:rsid w:val="00C951C4"/>
    <w:rsid w:val="00CA1F3A"/>
    <w:rsid w:val="00CA418B"/>
    <w:rsid w:val="00CA48F3"/>
    <w:rsid w:val="00CA6B9C"/>
    <w:rsid w:val="00CA7BC3"/>
    <w:rsid w:val="00CB001F"/>
    <w:rsid w:val="00CB00F7"/>
    <w:rsid w:val="00CB1E54"/>
    <w:rsid w:val="00CB6BD4"/>
    <w:rsid w:val="00CB706C"/>
    <w:rsid w:val="00CB7D6D"/>
    <w:rsid w:val="00CC6B60"/>
    <w:rsid w:val="00CD0BC7"/>
    <w:rsid w:val="00CD566A"/>
    <w:rsid w:val="00CE43D8"/>
    <w:rsid w:val="00CE4BB1"/>
    <w:rsid w:val="00CE75C9"/>
    <w:rsid w:val="00CF31C2"/>
    <w:rsid w:val="00CF4D7E"/>
    <w:rsid w:val="00CF65FE"/>
    <w:rsid w:val="00D00D59"/>
    <w:rsid w:val="00D04976"/>
    <w:rsid w:val="00D11CC5"/>
    <w:rsid w:val="00D11F15"/>
    <w:rsid w:val="00D163B4"/>
    <w:rsid w:val="00D2072C"/>
    <w:rsid w:val="00D21254"/>
    <w:rsid w:val="00D246A0"/>
    <w:rsid w:val="00D2745E"/>
    <w:rsid w:val="00D305B1"/>
    <w:rsid w:val="00D32283"/>
    <w:rsid w:val="00D32F1E"/>
    <w:rsid w:val="00D40E9B"/>
    <w:rsid w:val="00D45DF4"/>
    <w:rsid w:val="00D5215F"/>
    <w:rsid w:val="00D53508"/>
    <w:rsid w:val="00D57DA6"/>
    <w:rsid w:val="00D63485"/>
    <w:rsid w:val="00D643E9"/>
    <w:rsid w:val="00D64925"/>
    <w:rsid w:val="00D65C3B"/>
    <w:rsid w:val="00D66E3B"/>
    <w:rsid w:val="00D71557"/>
    <w:rsid w:val="00D72669"/>
    <w:rsid w:val="00D72CAB"/>
    <w:rsid w:val="00D72D9A"/>
    <w:rsid w:val="00D73149"/>
    <w:rsid w:val="00D748FD"/>
    <w:rsid w:val="00D80323"/>
    <w:rsid w:val="00D81CDA"/>
    <w:rsid w:val="00D855E4"/>
    <w:rsid w:val="00D91C88"/>
    <w:rsid w:val="00DA137E"/>
    <w:rsid w:val="00DA4A7D"/>
    <w:rsid w:val="00DB029A"/>
    <w:rsid w:val="00DB0D36"/>
    <w:rsid w:val="00DB1CB8"/>
    <w:rsid w:val="00DB28FF"/>
    <w:rsid w:val="00DB65A8"/>
    <w:rsid w:val="00DB7B6F"/>
    <w:rsid w:val="00DC0978"/>
    <w:rsid w:val="00DC4282"/>
    <w:rsid w:val="00DC5B2D"/>
    <w:rsid w:val="00DD349F"/>
    <w:rsid w:val="00DD4B3F"/>
    <w:rsid w:val="00DE3EB8"/>
    <w:rsid w:val="00DF000F"/>
    <w:rsid w:val="00DF0960"/>
    <w:rsid w:val="00DF20D1"/>
    <w:rsid w:val="00DF369E"/>
    <w:rsid w:val="00DF36D5"/>
    <w:rsid w:val="00DF38E1"/>
    <w:rsid w:val="00DF6C54"/>
    <w:rsid w:val="00DF7347"/>
    <w:rsid w:val="00E01C19"/>
    <w:rsid w:val="00E02C3A"/>
    <w:rsid w:val="00E02EDA"/>
    <w:rsid w:val="00E04BE5"/>
    <w:rsid w:val="00E25B12"/>
    <w:rsid w:val="00E273D0"/>
    <w:rsid w:val="00E35F3D"/>
    <w:rsid w:val="00E4019D"/>
    <w:rsid w:val="00E416D8"/>
    <w:rsid w:val="00E6058C"/>
    <w:rsid w:val="00E60A70"/>
    <w:rsid w:val="00E7130E"/>
    <w:rsid w:val="00E74447"/>
    <w:rsid w:val="00E74E13"/>
    <w:rsid w:val="00E74E83"/>
    <w:rsid w:val="00E760BB"/>
    <w:rsid w:val="00E777C1"/>
    <w:rsid w:val="00E80FB1"/>
    <w:rsid w:val="00E826D8"/>
    <w:rsid w:val="00E82E69"/>
    <w:rsid w:val="00E84647"/>
    <w:rsid w:val="00E94FCC"/>
    <w:rsid w:val="00E96F94"/>
    <w:rsid w:val="00E97395"/>
    <w:rsid w:val="00E97663"/>
    <w:rsid w:val="00EA2390"/>
    <w:rsid w:val="00EA6220"/>
    <w:rsid w:val="00EB165B"/>
    <w:rsid w:val="00EB3801"/>
    <w:rsid w:val="00EB742E"/>
    <w:rsid w:val="00EB79AF"/>
    <w:rsid w:val="00EB7F53"/>
    <w:rsid w:val="00EC00C3"/>
    <w:rsid w:val="00EC0EBD"/>
    <w:rsid w:val="00EC1514"/>
    <w:rsid w:val="00EC2D4D"/>
    <w:rsid w:val="00EC63C4"/>
    <w:rsid w:val="00ED031E"/>
    <w:rsid w:val="00ED2451"/>
    <w:rsid w:val="00ED3560"/>
    <w:rsid w:val="00ED423F"/>
    <w:rsid w:val="00ED5EA0"/>
    <w:rsid w:val="00EE3B57"/>
    <w:rsid w:val="00EF3E66"/>
    <w:rsid w:val="00F01055"/>
    <w:rsid w:val="00F02D2D"/>
    <w:rsid w:val="00F1568E"/>
    <w:rsid w:val="00F2024B"/>
    <w:rsid w:val="00F25359"/>
    <w:rsid w:val="00F253A9"/>
    <w:rsid w:val="00F27285"/>
    <w:rsid w:val="00F31506"/>
    <w:rsid w:val="00F33670"/>
    <w:rsid w:val="00F42A06"/>
    <w:rsid w:val="00F464B1"/>
    <w:rsid w:val="00F553B8"/>
    <w:rsid w:val="00F574E7"/>
    <w:rsid w:val="00F6478B"/>
    <w:rsid w:val="00F775B1"/>
    <w:rsid w:val="00F842B0"/>
    <w:rsid w:val="00F85850"/>
    <w:rsid w:val="00F85E9B"/>
    <w:rsid w:val="00F916A8"/>
    <w:rsid w:val="00F92564"/>
    <w:rsid w:val="00F96213"/>
    <w:rsid w:val="00FA0D60"/>
    <w:rsid w:val="00FA1C8F"/>
    <w:rsid w:val="00FA328A"/>
    <w:rsid w:val="00FA5129"/>
    <w:rsid w:val="00FB39F6"/>
    <w:rsid w:val="00FC7C1C"/>
    <w:rsid w:val="00FD0C74"/>
    <w:rsid w:val="00FD1A70"/>
    <w:rsid w:val="00FE0D77"/>
    <w:rsid w:val="00FE33B1"/>
    <w:rsid w:val="00FE49BA"/>
    <w:rsid w:val="00FF017E"/>
    <w:rsid w:val="00FF2D2B"/>
    <w:rsid w:val="00FF3199"/>
    <w:rsid w:val="00FF3CC4"/>
    <w:rsid w:val="6E25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9"/>
    <w:pPr>
      <w:keepNext/>
      <w:numPr>
        <w:ilvl w:val="0"/>
        <w:numId w:val="1"/>
      </w:numPr>
      <w:spacing w:beforeLines="50" w:afterLines="50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99"/>
    <w:pPr>
      <w:keepNext/>
      <w:spacing w:line="360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1"/>
    <w:qFormat/>
    <w:uiPriority w:val="99"/>
    <w:pPr>
      <w:keepNext/>
      <w:jc w:val="left"/>
      <w:outlineLvl w:val="2"/>
    </w:pPr>
    <w:rPr>
      <w:b/>
      <w:bCs/>
      <w:kern w:val="0"/>
      <w:sz w:val="32"/>
      <w:szCs w:val="32"/>
    </w:rPr>
  </w:style>
  <w:style w:type="paragraph" w:styleId="5">
    <w:name w:val="heading 4"/>
    <w:basedOn w:val="1"/>
    <w:next w:val="1"/>
    <w:link w:val="22"/>
    <w:qFormat/>
    <w:uiPriority w:val="99"/>
    <w:pPr>
      <w:keepNext/>
      <w:jc w:val="center"/>
      <w:outlineLvl w:val="3"/>
    </w:pPr>
    <w:rPr>
      <w:rFonts w:ascii="Cambria" w:hAnsi="Cambria"/>
      <w:b/>
      <w:bCs/>
      <w:kern w:val="0"/>
      <w:sz w:val="28"/>
      <w:szCs w:val="2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6"/>
    <w:semiHidden/>
    <w:uiPriority w:val="99"/>
    <w:rPr>
      <w:kern w:val="0"/>
      <w:sz w:val="24"/>
    </w:rPr>
  </w:style>
  <w:style w:type="paragraph" w:styleId="7">
    <w:name w:val="Body Text"/>
    <w:basedOn w:val="1"/>
    <w:link w:val="24"/>
    <w:uiPriority w:val="99"/>
    <w:pPr>
      <w:jc w:val="center"/>
    </w:pPr>
    <w:rPr>
      <w:kern w:val="0"/>
      <w:sz w:val="24"/>
    </w:rPr>
  </w:style>
  <w:style w:type="paragraph" w:styleId="8">
    <w:name w:val="Body Text Indent"/>
    <w:basedOn w:val="1"/>
    <w:link w:val="25"/>
    <w:qFormat/>
    <w:uiPriority w:val="99"/>
    <w:pPr>
      <w:spacing w:line="360" w:lineRule="auto"/>
      <w:ind w:firstLine="480" w:firstLineChars="200"/>
    </w:pPr>
    <w:rPr>
      <w:kern w:val="0"/>
      <w:sz w:val="24"/>
    </w:rPr>
  </w:style>
  <w:style w:type="paragraph" w:styleId="9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11">
    <w:name w:val="header"/>
    <w:basedOn w:val="1"/>
    <w:link w:val="2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12">
    <w:name w:val="Body Text Indent 3"/>
    <w:basedOn w:val="1"/>
    <w:link w:val="32"/>
    <w:semiHidden/>
    <w:qFormat/>
    <w:uiPriority w:val="99"/>
    <w:pPr>
      <w:spacing w:after="120"/>
      <w:ind w:left="420" w:leftChars="200"/>
    </w:pPr>
    <w:rPr>
      <w:sz w:val="16"/>
      <w:szCs w:val="20"/>
    </w:rPr>
  </w:style>
  <w:style w:type="paragraph" w:styleId="13">
    <w:name w:val="Title"/>
    <w:basedOn w:val="1"/>
    <w:link w:val="34"/>
    <w:qFormat/>
    <w:uiPriority w:val="99"/>
    <w:pPr>
      <w:jc w:val="center"/>
    </w:pPr>
    <w:rPr>
      <w:b/>
      <w:sz w:val="32"/>
      <w:szCs w:val="20"/>
    </w:rPr>
  </w:style>
  <w:style w:type="paragraph" w:styleId="14">
    <w:name w:val="annotation subject"/>
    <w:basedOn w:val="6"/>
    <w:next w:val="6"/>
    <w:link w:val="27"/>
    <w:semiHidden/>
    <w:qFormat/>
    <w:uiPriority w:val="99"/>
    <w:rPr>
      <w:b/>
      <w:bCs/>
    </w:rPr>
  </w:style>
  <w:style w:type="table" w:styleId="16">
    <w:name w:val="Table Grid"/>
    <w:basedOn w:val="15"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annotation reference"/>
    <w:basedOn w:val="17"/>
    <w:semiHidden/>
    <w:qFormat/>
    <w:uiPriority w:val="99"/>
    <w:rPr>
      <w:rFonts w:cs="Times New Roman"/>
      <w:sz w:val="16"/>
    </w:rPr>
  </w:style>
  <w:style w:type="character" w:customStyle="1" w:styleId="19">
    <w:name w:val="标题 1 Char"/>
    <w:basedOn w:val="17"/>
    <w:link w:val="2"/>
    <w:locked/>
    <w:uiPriority w:val="99"/>
    <w:rPr>
      <w:b/>
      <w:kern w:val="44"/>
      <w:sz w:val="44"/>
    </w:rPr>
  </w:style>
  <w:style w:type="character" w:customStyle="1" w:styleId="20">
    <w:name w:val="标题 2 Char"/>
    <w:basedOn w:val="17"/>
    <w:link w:val="3"/>
    <w:semiHidden/>
    <w:locked/>
    <w:uiPriority w:val="99"/>
    <w:rPr>
      <w:rFonts w:ascii="Cambria" w:hAnsi="Cambria" w:eastAsia="宋体"/>
      <w:b/>
      <w:sz w:val="32"/>
    </w:rPr>
  </w:style>
  <w:style w:type="character" w:customStyle="1" w:styleId="21">
    <w:name w:val="标题 3 Char"/>
    <w:basedOn w:val="17"/>
    <w:link w:val="4"/>
    <w:semiHidden/>
    <w:locked/>
    <w:uiPriority w:val="99"/>
    <w:rPr>
      <w:b/>
      <w:sz w:val="32"/>
    </w:rPr>
  </w:style>
  <w:style w:type="character" w:customStyle="1" w:styleId="22">
    <w:name w:val="标题 4 Char"/>
    <w:basedOn w:val="17"/>
    <w:link w:val="5"/>
    <w:semiHidden/>
    <w:qFormat/>
    <w:locked/>
    <w:uiPriority w:val="99"/>
    <w:rPr>
      <w:rFonts w:ascii="Cambria" w:hAnsi="Cambria" w:eastAsia="宋体"/>
      <w:b/>
      <w:sz w:val="28"/>
    </w:rPr>
  </w:style>
  <w:style w:type="paragraph" w:customStyle="1" w:styleId="23">
    <w:name w:val="批注框文本1"/>
    <w:basedOn w:val="1"/>
    <w:semiHidden/>
    <w:uiPriority w:val="99"/>
    <w:rPr>
      <w:sz w:val="18"/>
      <w:szCs w:val="18"/>
    </w:rPr>
  </w:style>
  <w:style w:type="character" w:customStyle="1" w:styleId="24">
    <w:name w:val="正文文本 Char"/>
    <w:basedOn w:val="17"/>
    <w:link w:val="7"/>
    <w:semiHidden/>
    <w:qFormat/>
    <w:locked/>
    <w:uiPriority w:val="99"/>
    <w:rPr>
      <w:sz w:val="24"/>
    </w:rPr>
  </w:style>
  <w:style w:type="character" w:customStyle="1" w:styleId="25">
    <w:name w:val="正文文本缩进 Char"/>
    <w:basedOn w:val="17"/>
    <w:link w:val="8"/>
    <w:semiHidden/>
    <w:locked/>
    <w:uiPriority w:val="99"/>
    <w:rPr>
      <w:sz w:val="24"/>
    </w:rPr>
  </w:style>
  <w:style w:type="character" w:customStyle="1" w:styleId="26">
    <w:name w:val="批注文字 Char"/>
    <w:basedOn w:val="17"/>
    <w:link w:val="6"/>
    <w:semiHidden/>
    <w:locked/>
    <w:uiPriority w:val="99"/>
    <w:rPr>
      <w:sz w:val="24"/>
    </w:rPr>
  </w:style>
  <w:style w:type="character" w:customStyle="1" w:styleId="27">
    <w:name w:val="批注主题 Char"/>
    <w:basedOn w:val="26"/>
    <w:link w:val="14"/>
    <w:semiHidden/>
    <w:qFormat/>
    <w:locked/>
    <w:uiPriority w:val="99"/>
    <w:rPr>
      <w:b/>
      <w:sz w:val="24"/>
    </w:rPr>
  </w:style>
  <w:style w:type="character" w:customStyle="1" w:styleId="28">
    <w:name w:val="批注框文本 Char"/>
    <w:basedOn w:val="17"/>
    <w:link w:val="9"/>
    <w:semiHidden/>
    <w:uiPriority w:val="99"/>
    <w:rPr>
      <w:sz w:val="18"/>
      <w:szCs w:val="18"/>
    </w:rPr>
  </w:style>
  <w:style w:type="character" w:customStyle="1" w:styleId="29">
    <w:name w:val="页眉 Char"/>
    <w:basedOn w:val="17"/>
    <w:link w:val="11"/>
    <w:qFormat/>
    <w:locked/>
    <w:uiPriority w:val="99"/>
    <w:rPr>
      <w:kern w:val="2"/>
      <w:sz w:val="18"/>
    </w:rPr>
  </w:style>
  <w:style w:type="character" w:customStyle="1" w:styleId="30">
    <w:name w:val="页脚 Char"/>
    <w:basedOn w:val="17"/>
    <w:link w:val="10"/>
    <w:qFormat/>
    <w:locked/>
    <w:uiPriority w:val="99"/>
    <w:rPr>
      <w:kern w:val="2"/>
      <w:sz w:val="18"/>
    </w:rPr>
  </w:style>
  <w:style w:type="character" w:customStyle="1" w:styleId="31">
    <w:name w:val="apple-style-span"/>
    <w:uiPriority w:val="99"/>
    <w:rPr>
      <w:rFonts w:ascii="Times New Roman" w:hAnsi="Times New Roman"/>
    </w:rPr>
  </w:style>
  <w:style w:type="character" w:customStyle="1" w:styleId="32">
    <w:name w:val="正文文本缩进 3 Char"/>
    <w:basedOn w:val="17"/>
    <w:link w:val="12"/>
    <w:semiHidden/>
    <w:qFormat/>
    <w:locked/>
    <w:uiPriority w:val="99"/>
    <w:rPr>
      <w:kern w:val="2"/>
      <w:sz w:val="16"/>
    </w:rPr>
  </w:style>
  <w:style w:type="paragraph" w:customStyle="1" w:styleId="33">
    <w:name w:val="List Paragraph1"/>
    <w:basedOn w:val="1"/>
    <w:uiPriority w:val="99"/>
    <w:pPr>
      <w:ind w:firstLine="420" w:firstLineChars="200"/>
    </w:pPr>
    <w:rPr>
      <w:rFonts w:ascii="Calibri" w:hAnsi="Calibri"/>
      <w:szCs w:val="20"/>
    </w:rPr>
  </w:style>
  <w:style w:type="character" w:customStyle="1" w:styleId="34">
    <w:name w:val="标题 Char"/>
    <w:basedOn w:val="17"/>
    <w:link w:val="13"/>
    <w:locked/>
    <w:uiPriority w:val="99"/>
    <w:rPr>
      <w:b/>
      <w:kern w:val="2"/>
      <w:sz w:val="32"/>
    </w:rPr>
  </w:style>
  <w:style w:type="paragraph" w:customStyle="1" w:styleId="35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807DA5079DD4F8FC962D9402EEFD8" ma:contentTypeVersion="10" ma:contentTypeDescription="Create a new document." ma:contentTypeScope="" ma:versionID="72a5e5031e153ee6ca550c7faaa7e37d">
  <xsd:schema xmlns:xsd="http://www.w3.org/2001/XMLSchema" xmlns:xs="http://www.w3.org/2001/XMLSchema" xmlns:p="http://schemas.microsoft.com/office/2006/metadata/properties" xmlns:ns2="644a89e5-6bf3-45be-973d-31dedccce5a6" targetNamespace="http://schemas.microsoft.com/office/2006/metadata/properties" ma:root="true" ma:fieldsID="353d1b6eba8f3c6a2a176d9b99b089eb" ns2:_="">
    <xsd:import namespace="644a89e5-6bf3-45be-973d-31dedccce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a89e5-6bf3-45be-973d-31dedccce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MediaServiceAutoTags" ma:internalName="MediaServiceAutoTags" ma:readOnly="true">
      <xsd:simpleType>
        <xsd:restriction base="dms:Text"/>
      </xsd:simpleType>
    </xsd:element>
    <xsd:element name="MediaServiceOCR" ma:index="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863168-849C-4BE4-A4D5-E58DD123162A}">
  <ds:schemaRefs/>
</ds:datastoreItem>
</file>

<file path=customXml/itemProps3.xml><?xml version="1.0" encoding="utf-8"?>
<ds:datastoreItem xmlns:ds="http://schemas.openxmlformats.org/officeDocument/2006/customXml" ds:itemID="{A219395A-B837-44CD-9BF9-39CE9F068A2D}">
  <ds:schemaRefs/>
</ds:datastoreItem>
</file>

<file path=customXml/itemProps4.xml><?xml version="1.0" encoding="utf-8"?>
<ds:datastoreItem xmlns:ds="http://schemas.openxmlformats.org/officeDocument/2006/customXml" ds:itemID="{4E07A291-43F7-4160-BB10-121680199B34}">
  <ds:schemaRefs/>
</ds:datastoreItem>
</file>

<file path=customXml/itemProps5.xml><?xml version="1.0" encoding="utf-8"?>
<ds:datastoreItem xmlns:ds="http://schemas.openxmlformats.org/officeDocument/2006/customXml" ds:itemID="{5D005D5B-0529-43E7-A39D-C1EC72652C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</Company>
  <Pages>5</Pages>
  <Words>1164</Words>
  <Characters>6640</Characters>
  <Lines>55</Lines>
  <Paragraphs>15</Paragraphs>
  <TotalTime>6</TotalTime>
  <ScaleCrop>false</ScaleCrop>
  <LinksUpToDate>false</LinksUpToDate>
  <CharactersWithSpaces>7789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2020-03-01T04:29:00Z</dcterms:created>
  <dc:creator>姚远</dc:creator>
  <cp:lastModifiedBy>Zou Yutian</cp:lastModifiedBy>
  <cp:lastPrinted>2014-02-17T12:49:00Z</cp:lastPrinted>
  <dcterms:modified xsi:type="dcterms:W3CDTF">2020-03-30T01:27:40Z</dcterms:modified>
  <dc:title>清洗行业2006年TCA淘汰项目现场核查工作大纲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0x01010022D807DA5079DD4F8FC962D9402EEFD8</vt:lpwstr>
  </property>
  <property fmtid="{D5CDD505-2E9C-101B-9397-08002B2CF9AE}" pid="3" name="KSOProductBuildVer">
    <vt:lpwstr>2052-11.1.0.9339</vt:lpwstr>
  </property>
</Properties>
</file>