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C4" w:rsidRPr="004D22F8" w:rsidRDefault="00BD1BC4" w:rsidP="00BD5005">
      <w:pPr>
        <w:overflowPunct w:val="0"/>
        <w:spacing w:beforeLines="50" w:before="156" w:afterLines="50" w:after="156" w:line="240" w:lineRule="auto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bookmarkStart w:id="0" w:name="_GoBack"/>
      <w:bookmarkEnd w:id="0"/>
    </w:p>
    <w:p w:rsidR="004D22F8" w:rsidRDefault="0021052F">
      <w:pPr>
        <w:overflowPunct w:val="0"/>
        <w:spacing w:beforeLines="50" w:before="156" w:afterLines="50" w:after="156" w:line="240" w:lineRule="auto"/>
        <w:jc w:val="center"/>
        <w:rPr>
          <w:rFonts w:ascii="方正小标宋简体" w:eastAsia="方正小标宋简体" w:hAnsi="Times New Roman"/>
          <w:b/>
          <w:sz w:val="36"/>
          <w:szCs w:val="36"/>
          <w:lang w:eastAsia="zh-CN"/>
        </w:rPr>
      </w:pPr>
      <w:r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氢氟碳化物</w:t>
      </w:r>
      <w:r w:rsidR="00E3669E" w:rsidRP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（HFCs）</w:t>
      </w:r>
      <w:r w:rsid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生产</w:t>
      </w:r>
      <w:r w:rsidR="00E3669E" w:rsidRP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新</w:t>
      </w:r>
      <w:r w:rsid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建、</w:t>
      </w:r>
      <w:r w:rsidR="00E3669E" w:rsidRP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改</w:t>
      </w:r>
      <w:r w:rsid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建、</w:t>
      </w:r>
      <w:r w:rsidR="00E3669E" w:rsidRP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扩建</w:t>
      </w:r>
      <w:r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项目</w:t>
      </w:r>
    </w:p>
    <w:p w:rsidR="00894A31" w:rsidRPr="004D22F8" w:rsidRDefault="00E3669E">
      <w:pPr>
        <w:overflowPunct w:val="0"/>
        <w:spacing w:beforeLines="50" w:before="156" w:afterLines="50" w:after="156" w:line="240" w:lineRule="auto"/>
        <w:jc w:val="center"/>
        <w:rPr>
          <w:rFonts w:ascii="方正小标宋简体" w:eastAsia="方正小标宋简体" w:hAnsi="Times New Roman"/>
          <w:b/>
          <w:sz w:val="36"/>
          <w:szCs w:val="36"/>
          <w:lang w:eastAsia="zh-CN"/>
        </w:rPr>
      </w:pPr>
      <w:r w:rsidRP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管控政策研究</w:t>
      </w:r>
      <w:r w:rsidR="00D13495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项目</w:t>
      </w:r>
      <w:r w:rsidR="00916D76" w:rsidRPr="004D22F8">
        <w:rPr>
          <w:rFonts w:ascii="方正小标宋简体" w:eastAsia="方正小标宋简体" w:hAnsi="Times New Roman" w:hint="eastAsia"/>
          <w:b/>
          <w:sz w:val="36"/>
          <w:szCs w:val="36"/>
          <w:lang w:eastAsia="zh-CN"/>
        </w:rPr>
        <w:t>工作大纲</w:t>
      </w:r>
    </w:p>
    <w:p w:rsidR="00894A31" w:rsidRPr="004D22F8" w:rsidRDefault="00894A31" w:rsidP="00BD5005">
      <w:pPr>
        <w:overflowPunct w:val="0"/>
        <w:spacing w:beforeLines="50" w:before="156" w:afterLines="50" w:after="156" w:line="400" w:lineRule="exact"/>
        <w:jc w:val="both"/>
        <w:outlineLvl w:val="0"/>
        <w:rPr>
          <w:rFonts w:ascii="仿宋_GB2312" w:eastAsia="仿宋_GB2312" w:hAnsi="Times New Roman"/>
          <w:b/>
          <w:sz w:val="32"/>
          <w:szCs w:val="32"/>
          <w:lang w:eastAsia="zh-CN"/>
        </w:rPr>
      </w:pPr>
    </w:p>
    <w:p w:rsidR="00894A31" w:rsidRPr="004D22F8" w:rsidRDefault="00F07A2F" w:rsidP="00BD5005">
      <w:pPr>
        <w:overflowPunct w:val="0"/>
        <w:spacing w:beforeLines="50" w:before="156" w:afterLines="50" w:after="156" w:line="560" w:lineRule="exact"/>
        <w:ind w:firstLineChars="200" w:firstLine="643"/>
        <w:jc w:val="both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 w:rsidRPr="004D22F8">
        <w:rPr>
          <w:rFonts w:ascii="黑体" w:eastAsia="黑体" w:hAnsi="黑体" w:hint="eastAsia"/>
          <w:b/>
          <w:sz w:val="32"/>
          <w:szCs w:val="32"/>
          <w:lang w:eastAsia="zh-CN"/>
        </w:rPr>
        <w:t>一、工作背景</w:t>
      </w:r>
    </w:p>
    <w:p w:rsidR="00705A88" w:rsidRPr="004D22F8" w:rsidRDefault="00FA0DDA" w:rsidP="00BD5005">
      <w:pPr>
        <w:tabs>
          <w:tab w:val="left" w:pos="567"/>
        </w:tabs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2016年10月</w:t>
      </w:r>
      <w:r w:rsidR="00490A4A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国际社会正式达成了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《蒙特利尔议定书》基加利修正案</w:t>
      </w:r>
      <w:r w:rsidR="00AE4848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，旨在对HFC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s</w:t>
      </w:r>
      <w:r w:rsidR="00AE4848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类温室气体实行控制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。修正案</w:t>
      </w:r>
      <w:r w:rsidR="00490A4A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明确将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18种HFCs列入受控物质清单，并设立了削减时间表。根据</w:t>
      </w:r>
      <w:r w:rsidR="004D22F8">
        <w:rPr>
          <w:rFonts w:ascii="仿宋_GB2312" w:eastAsia="仿宋_GB2312" w:hAnsi="Times New Roman" w:hint="eastAsia"/>
          <w:sz w:val="32"/>
          <w:szCs w:val="32"/>
          <w:lang w:eastAsia="zh-CN"/>
        </w:rPr>
        <w:t>《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基加利修正案</w:t>
      </w:r>
      <w:r w:rsidR="004D22F8">
        <w:rPr>
          <w:rFonts w:ascii="仿宋_GB2312" w:eastAsia="仿宋_GB2312" w:hAnsi="Times New Roman" w:hint="eastAsia"/>
          <w:sz w:val="32"/>
          <w:szCs w:val="32"/>
          <w:lang w:eastAsia="zh-CN"/>
        </w:rPr>
        <w:t>》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的要求，大部分非A5国家将从2019年开始削减HFCs，到2036年在基线水平上削减85%；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包括中国在内的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A5国家，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应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在2024年对HFCs</w:t>
      </w:r>
      <w:r w:rsidR="00490A4A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的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生产和消费进行冻结，2029年在基线水平上削减10%，到2045年削减80%。该修正案已经在2019年1月1日正式生效，目前已经得到</w:t>
      </w:r>
      <w:r w:rsidR="0021052F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11</w:t>
      </w:r>
      <w:r w:rsidR="0021052F">
        <w:rPr>
          <w:rFonts w:ascii="仿宋_GB2312" w:eastAsia="仿宋_GB2312" w:hAnsi="Times New Roman"/>
          <w:sz w:val="32"/>
          <w:szCs w:val="32"/>
          <w:lang w:eastAsia="zh-CN"/>
        </w:rPr>
        <w:t>2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个国家的批准。</w:t>
      </w:r>
      <w:r w:rsidR="00AE4848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与此同时，欧盟、日本、美国等都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先后</w:t>
      </w:r>
      <w:r w:rsidR="00AE4848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出台了相应的HFCs控制政策和措施，开始了HFCs替代和削减的国际进程。</w:t>
      </w:r>
    </w:p>
    <w:p w:rsidR="00081CFD" w:rsidRPr="004D22F8" w:rsidRDefault="00705A88" w:rsidP="00BD5005">
      <w:pPr>
        <w:tabs>
          <w:tab w:val="left" w:pos="567"/>
        </w:tabs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随着国际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社会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HFCs削减的不断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推进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，HFCs的国际需求还将持续下降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，作为HFCs主要出口国，我国未来HFCs出口需求将随之下降。与此同时，加入《基加利修正案》后，我国国内也将开始HFCs的削减工作。</w:t>
      </w:r>
      <w:r w:rsidR="00C76DF1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但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在国内，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目前</w:t>
      </w:r>
      <w:r w:rsidR="00081CFD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缺乏明确的</w:t>
      </w:r>
      <w:r w:rsidR="00AE4848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产业</w:t>
      </w:r>
      <w:r w:rsidR="00081CFD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政策</w:t>
      </w:r>
      <w:r w:rsidR="00AE4848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和环保政策的</w:t>
      </w:r>
      <w:r w:rsidR="00081CFD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指引，</w:t>
      </w:r>
      <w:r w:rsidR="00AE4848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HFCs生产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新建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、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扩建</w:t>
      </w:r>
      <w:r w:rsidR="00081CFD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产能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不断增长，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新进企业不断增多</w:t>
      </w:r>
      <w:r w:rsidR="0021052F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  <w:r w:rsidR="00081CFD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2019年主要HFC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s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如HFC-134a、HFC-125和HFC-32</w:t>
      </w:r>
      <w:r w:rsidR="002F4F3F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产能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已经</w:t>
      </w:r>
      <w:r w:rsidR="00081CFD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超100万吨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，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开工率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lastRenderedPageBreak/>
        <w:t>仅5</w:t>
      </w:r>
      <w:r w:rsidR="00C75FD9">
        <w:rPr>
          <w:rFonts w:ascii="仿宋_GB2312" w:eastAsia="仿宋_GB2312" w:hAnsi="Times New Roman"/>
          <w:sz w:val="32"/>
          <w:szCs w:val="32"/>
          <w:lang w:eastAsia="zh-CN"/>
        </w:rPr>
        <w:t>0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%左右，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已造成HFCs产能严重过剩，产品价格不断下滑，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行业发展严重受损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据行业反映，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产能增长的势头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还</w:t>
      </w:r>
      <w:r w:rsidR="003D77AE">
        <w:rPr>
          <w:rFonts w:ascii="仿宋_GB2312" w:eastAsia="仿宋_GB2312" w:hAnsi="Times New Roman" w:hint="eastAsia"/>
          <w:sz w:val="32"/>
          <w:szCs w:val="32"/>
          <w:lang w:eastAsia="zh-CN"/>
        </w:rPr>
        <w:t>在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持续，预计2020年新增产能约30万吨，HFCs生产企业状况将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进一步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恶化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。如对此不及时进行管控，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将对我国未来HFCs的控制和削减带来巨大的压力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和风险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鉴于此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，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为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尽快制定和出台适应我国HFCs生产行业的管理政策，有效管控HFCs的新改扩建装置建设，规范行业管理，为我国履行</w:t>
      </w:r>
      <w:r w:rsidR="004D22F8">
        <w:rPr>
          <w:rFonts w:ascii="仿宋_GB2312" w:eastAsia="仿宋_GB2312" w:hAnsi="Times New Roman" w:hint="eastAsia"/>
          <w:sz w:val="32"/>
          <w:szCs w:val="32"/>
          <w:lang w:eastAsia="zh-CN"/>
        </w:rPr>
        <w:t>《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基加利修正案</w:t>
      </w:r>
      <w:r w:rsidR="004D22F8">
        <w:rPr>
          <w:rFonts w:ascii="仿宋_GB2312" w:eastAsia="仿宋_GB2312" w:hAnsi="Times New Roman" w:hint="eastAsia"/>
          <w:sz w:val="32"/>
          <w:szCs w:val="32"/>
          <w:lang w:eastAsia="zh-CN"/>
        </w:rPr>
        <w:t>》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做好准备，经行业广泛讨论，拟开展</w:t>
      </w:r>
      <w:r w:rsidR="00C75FD9" w:rsidRPr="00C75FD9">
        <w:rPr>
          <w:rFonts w:ascii="仿宋_GB2312" w:eastAsia="仿宋_GB2312" w:hAnsi="Times New Roman" w:hint="eastAsia"/>
          <w:sz w:val="32"/>
          <w:szCs w:val="32"/>
          <w:lang w:eastAsia="zh-CN"/>
        </w:rPr>
        <w:t>HFCs生产新建、改建、扩建项目管控政策研究工作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，为政策制定提供技术支持和建议</w:t>
      </w:r>
      <w:r w:rsidR="00916D7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894A31" w:rsidRPr="004D22F8" w:rsidRDefault="00F07A2F" w:rsidP="00BD5005">
      <w:pPr>
        <w:overflowPunct w:val="0"/>
        <w:spacing w:beforeLines="50" w:before="156" w:afterLines="50" w:after="156" w:line="560" w:lineRule="exact"/>
        <w:ind w:firstLineChars="200" w:firstLine="643"/>
        <w:jc w:val="both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 w:rsidRPr="004D22F8">
        <w:rPr>
          <w:rFonts w:ascii="黑体" w:eastAsia="黑体" w:hAnsi="黑体" w:hint="eastAsia"/>
          <w:b/>
          <w:sz w:val="32"/>
          <w:szCs w:val="32"/>
          <w:lang w:eastAsia="zh-CN"/>
        </w:rPr>
        <w:t>二、工作目标</w:t>
      </w:r>
    </w:p>
    <w:p w:rsidR="00A600E6" w:rsidRPr="004D22F8" w:rsidRDefault="00F07A2F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通过对</w:t>
      </w:r>
      <w:r w:rsidR="00A600E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国内外现有</w:t>
      </w:r>
      <w:r w:rsidR="004D22F8">
        <w:rPr>
          <w:rFonts w:ascii="仿宋_GB2312" w:eastAsia="仿宋_GB2312" w:hAnsi="Times New Roman" w:hint="eastAsia"/>
          <w:sz w:val="32"/>
          <w:szCs w:val="32"/>
          <w:lang w:eastAsia="zh-CN"/>
        </w:rPr>
        <w:t>消耗臭氧层物质（</w:t>
      </w:r>
      <w:r w:rsidR="00A600E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ODS</w:t>
      </w:r>
      <w:r w:rsidR="004D22F8">
        <w:rPr>
          <w:rFonts w:ascii="仿宋_GB2312" w:eastAsia="仿宋_GB2312" w:hAnsi="Times New Roman" w:hint="eastAsia"/>
          <w:sz w:val="32"/>
          <w:szCs w:val="32"/>
          <w:lang w:eastAsia="zh-CN"/>
        </w:rPr>
        <w:t>）</w:t>
      </w:r>
      <w:r w:rsidR="00A600E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和HFCs生产管控政策的调研，分析现有管控政策的适用性和实施有效性；通过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调研</w:t>
      </w:r>
      <w:r w:rsidR="00A600E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分析、行业研讨等方式，了解我国HFCs生产行业现状和未来产业发展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趋势</w:t>
      </w:r>
      <w:r w:rsidR="00A600E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，分析对</w:t>
      </w:r>
      <w:r w:rsidR="00C75FD9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HFCs生产</w:t>
      </w:r>
      <w:r w:rsidR="00A600E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新建、改建、扩建项目实施管控的法律依据及社会、经济、环境影响，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对</w:t>
      </w:r>
      <w:r w:rsidR="00C75FD9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HFCs生产</w:t>
      </w:r>
      <w:r w:rsidR="00A600E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新建、改建、扩建项目</w:t>
      </w:r>
      <w:r w:rsidR="00C75FD9">
        <w:rPr>
          <w:rFonts w:ascii="仿宋_GB2312" w:eastAsia="仿宋_GB2312" w:hAnsi="Times New Roman" w:hint="eastAsia"/>
          <w:sz w:val="32"/>
          <w:szCs w:val="32"/>
          <w:lang w:eastAsia="zh-CN"/>
        </w:rPr>
        <w:t>提出政策建议并起草</w:t>
      </w:r>
      <w:r w:rsidR="00613BB5">
        <w:rPr>
          <w:rFonts w:ascii="仿宋_GB2312" w:eastAsia="仿宋_GB2312" w:hAnsi="Times New Roman" w:hint="eastAsia"/>
          <w:sz w:val="32"/>
          <w:szCs w:val="32"/>
          <w:lang w:eastAsia="zh-CN"/>
        </w:rPr>
        <w:t>配套支持性文件</w:t>
      </w:r>
      <w:r w:rsidR="00485612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894A31" w:rsidRPr="004D22F8" w:rsidRDefault="00485612" w:rsidP="00BD5005">
      <w:pPr>
        <w:overflowPunct w:val="0"/>
        <w:spacing w:beforeLines="50" w:before="156" w:afterLines="50" w:after="156" w:line="560" w:lineRule="exact"/>
        <w:ind w:firstLineChars="200" w:firstLine="643"/>
        <w:jc w:val="both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 w:rsidRPr="004D22F8">
        <w:rPr>
          <w:rFonts w:ascii="黑体" w:eastAsia="黑体" w:hAnsi="黑体" w:hint="eastAsia"/>
          <w:b/>
          <w:sz w:val="32"/>
          <w:szCs w:val="32"/>
          <w:lang w:eastAsia="zh-CN"/>
        </w:rPr>
        <w:t>三、工作内容</w:t>
      </w:r>
    </w:p>
    <w:p w:rsidR="00485612" w:rsidRDefault="00485612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1、国内外现有ODS和HFCs</w:t>
      </w:r>
      <w:r w:rsidR="003D77AE">
        <w:rPr>
          <w:rFonts w:ascii="仿宋_GB2312" w:eastAsia="仿宋_GB2312" w:hAnsi="Times New Roman" w:hint="eastAsia"/>
          <w:sz w:val="32"/>
          <w:szCs w:val="32"/>
          <w:lang w:eastAsia="zh-CN"/>
        </w:rPr>
        <w:t>生产</w:t>
      </w:r>
      <w:r w:rsidR="004C342A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管控政策和措施研究</w:t>
      </w: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，分析现有管控政策的适用性和实施有效性，提出对新建、改建、扩建HFCs生产项目实施管控的必要性及法律依据</w:t>
      </w:r>
      <w:r w:rsidR="004D22F8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613BB5" w:rsidRDefault="00613BB5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eastAsia="zh-CN"/>
        </w:rPr>
        <w:lastRenderedPageBreak/>
        <w:t>2、编制调查问卷，向不少于</w:t>
      </w:r>
      <w:r w:rsidR="005E0E5C">
        <w:rPr>
          <w:rFonts w:ascii="仿宋_GB2312" w:eastAsia="仿宋_GB2312" w:hAnsi="Times New Roman"/>
          <w:sz w:val="32"/>
          <w:szCs w:val="32"/>
          <w:lang w:eastAsia="zh-CN"/>
        </w:rPr>
        <w:t>20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家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HFCs生产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企业发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放，覆盖不少于</w:t>
      </w:r>
      <w:r w:rsidR="00CC333B">
        <w:rPr>
          <w:rFonts w:ascii="仿宋_GB2312" w:eastAsia="仿宋_GB2312" w:hAnsi="Times New Roman"/>
          <w:sz w:val="32"/>
          <w:szCs w:val="32"/>
          <w:lang w:eastAsia="zh-CN"/>
        </w:rPr>
        <w:t>70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%的HFCs产能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613BB5" w:rsidRDefault="00613BB5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eastAsia="zh-CN"/>
        </w:rPr>
        <w:t>3、编制现场调研计划，现场调研不少于</w:t>
      </w:r>
      <w:r>
        <w:rPr>
          <w:rFonts w:ascii="仿宋_GB2312" w:eastAsia="仿宋_GB2312" w:hAnsi="Times New Roman"/>
          <w:sz w:val="32"/>
          <w:szCs w:val="32"/>
          <w:lang w:eastAsia="zh-CN"/>
        </w:rPr>
        <w:t>8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家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HFCs生产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企业</w:t>
      </w:r>
      <w:r w:rsidR="005E0E5C">
        <w:rPr>
          <w:rFonts w:ascii="仿宋_GB2312" w:eastAsia="仿宋_GB2312" w:hAnsi="Times New Roman" w:hint="eastAsia"/>
          <w:sz w:val="32"/>
          <w:szCs w:val="32"/>
          <w:lang w:eastAsia="zh-CN"/>
        </w:rPr>
        <w:t>，覆盖不少于3</w:t>
      </w:r>
      <w:r w:rsidR="005E0E5C">
        <w:rPr>
          <w:rFonts w:ascii="仿宋_GB2312" w:eastAsia="仿宋_GB2312" w:hAnsi="Times New Roman"/>
          <w:sz w:val="32"/>
          <w:szCs w:val="32"/>
          <w:lang w:eastAsia="zh-CN"/>
        </w:rPr>
        <w:t>0</w:t>
      </w:r>
      <w:r w:rsidR="005E0E5C">
        <w:rPr>
          <w:rFonts w:ascii="仿宋_GB2312" w:eastAsia="仿宋_GB2312" w:hAnsi="Times New Roman" w:hint="eastAsia"/>
          <w:sz w:val="32"/>
          <w:szCs w:val="32"/>
          <w:lang w:eastAsia="zh-CN"/>
        </w:rPr>
        <w:t>%的HFCs产能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613BB5" w:rsidRDefault="00613BB5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eastAsia="zh-CN"/>
        </w:rPr>
        <w:t>4、研究并提交</w:t>
      </w:r>
      <w:r w:rsidRPr="00613BB5">
        <w:rPr>
          <w:rFonts w:ascii="仿宋_GB2312" w:eastAsia="仿宋_GB2312" w:hAnsi="Times New Roman" w:hint="eastAsia"/>
          <w:sz w:val="32"/>
          <w:szCs w:val="32"/>
          <w:lang w:eastAsia="zh-CN"/>
        </w:rPr>
        <w:t>HFCs生产新建、改建、扩建项目管控政策研究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报告初稿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613BB5" w:rsidRDefault="00613BB5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eastAsia="zh-CN"/>
        </w:rPr>
        <w:t>5、召开第一次研讨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，修改完善</w:t>
      </w:r>
      <w:r w:rsidR="00CC333B" w:rsidRPr="00613BB5">
        <w:rPr>
          <w:rFonts w:ascii="仿宋_GB2312" w:eastAsia="仿宋_GB2312" w:hAnsi="Times New Roman" w:hint="eastAsia"/>
          <w:sz w:val="32"/>
          <w:szCs w:val="32"/>
          <w:lang w:eastAsia="zh-CN"/>
        </w:rPr>
        <w:t>HFCs生产新建、改建、扩建项目管控政策研究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报告</w:t>
      </w:r>
      <w:r w:rsidR="005E0E5C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613BB5" w:rsidRDefault="00613BB5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eastAsia="zh-CN"/>
        </w:rPr>
        <w:t>6、</w:t>
      </w:r>
      <w:r w:rsidR="006D7128">
        <w:rPr>
          <w:rFonts w:ascii="仿宋_GB2312" w:eastAsia="仿宋_GB2312" w:hAnsi="Times New Roman" w:hint="eastAsia"/>
          <w:sz w:val="32"/>
          <w:szCs w:val="32"/>
          <w:lang w:eastAsia="zh-CN"/>
        </w:rPr>
        <w:t>提交</w:t>
      </w:r>
      <w:r w:rsidR="006D7128" w:rsidRPr="00613BB5">
        <w:rPr>
          <w:rFonts w:ascii="仿宋_GB2312" w:eastAsia="仿宋_GB2312" w:hAnsi="Times New Roman" w:hint="eastAsia"/>
          <w:sz w:val="32"/>
          <w:szCs w:val="32"/>
          <w:lang w:eastAsia="zh-CN"/>
        </w:rPr>
        <w:t>HFCs生产新建、改建、扩建项目管控政策</w:t>
      </w:r>
      <w:r w:rsidR="006D7128">
        <w:rPr>
          <w:rFonts w:ascii="仿宋_GB2312" w:eastAsia="仿宋_GB2312" w:hAnsi="Times New Roman" w:hint="eastAsia"/>
          <w:sz w:val="32"/>
          <w:szCs w:val="32"/>
          <w:lang w:eastAsia="zh-CN"/>
        </w:rPr>
        <w:t>及其支持文件。</w:t>
      </w:r>
    </w:p>
    <w:p w:rsidR="00485612" w:rsidRPr="004D22F8" w:rsidRDefault="006D7128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eastAsia="zh-CN"/>
        </w:rPr>
        <w:t>7、召开第二次研讨会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，修改完善</w:t>
      </w:r>
      <w:r w:rsidR="00CC333B" w:rsidRPr="00613BB5">
        <w:rPr>
          <w:rFonts w:ascii="仿宋_GB2312" w:eastAsia="仿宋_GB2312" w:hAnsi="Times New Roman" w:hint="eastAsia"/>
          <w:sz w:val="32"/>
          <w:szCs w:val="32"/>
          <w:lang w:eastAsia="zh-CN"/>
        </w:rPr>
        <w:t>HFCs生产新建、改建、扩建项目管控政策</w:t>
      </w:r>
      <w:r w:rsidR="00CC333B">
        <w:rPr>
          <w:rFonts w:ascii="仿宋_GB2312" w:eastAsia="仿宋_GB2312" w:hAnsi="Times New Roman" w:hint="eastAsia"/>
          <w:sz w:val="32"/>
          <w:szCs w:val="32"/>
          <w:lang w:eastAsia="zh-CN"/>
        </w:rPr>
        <w:t>及其支持文件并最终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定稿</w:t>
      </w:r>
      <w:r w:rsidR="005E0E5C">
        <w:rPr>
          <w:rFonts w:ascii="仿宋_GB2312" w:eastAsia="仿宋_GB2312" w:hAnsi="Times New Roman" w:hint="eastAsia"/>
          <w:sz w:val="32"/>
          <w:szCs w:val="32"/>
          <w:lang w:eastAsia="zh-CN"/>
        </w:rPr>
        <w:t>。</w:t>
      </w:r>
    </w:p>
    <w:p w:rsidR="005932D6" w:rsidRPr="004D22F8" w:rsidRDefault="005932D6" w:rsidP="00BD5005">
      <w:pPr>
        <w:overflowPunct w:val="0"/>
        <w:spacing w:beforeLines="50" w:before="156" w:afterLines="50" w:after="156" w:line="560" w:lineRule="exact"/>
        <w:ind w:firstLineChars="200" w:firstLine="643"/>
        <w:jc w:val="both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 w:rsidRPr="004D22F8">
        <w:rPr>
          <w:rFonts w:ascii="黑体" w:eastAsia="黑体" w:hAnsi="黑体" w:hint="eastAsia"/>
          <w:b/>
          <w:sz w:val="32"/>
          <w:szCs w:val="32"/>
          <w:lang w:eastAsia="zh-CN"/>
        </w:rPr>
        <w:t>四、项目产出</w:t>
      </w:r>
    </w:p>
    <w:p w:rsidR="00CC333B" w:rsidRPr="00BD5005" w:rsidRDefault="00CC333B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BD5005">
        <w:rPr>
          <w:rFonts w:ascii="仿宋_GB2312" w:eastAsia="仿宋_GB2312"/>
          <w:sz w:val="32"/>
          <w:szCs w:val="32"/>
          <w:lang w:eastAsia="zh-CN"/>
        </w:rPr>
        <w:t>1</w:t>
      </w:r>
      <w:r w:rsidRPr="00BD5005">
        <w:rPr>
          <w:rFonts w:ascii="仿宋_GB2312" w:eastAsia="仿宋_GB2312" w:hint="eastAsia"/>
          <w:sz w:val="32"/>
          <w:szCs w:val="32"/>
          <w:lang w:eastAsia="zh-CN"/>
        </w:rPr>
        <w:t>、HFCs生产企业调查问卷</w:t>
      </w:r>
    </w:p>
    <w:p w:rsidR="00CC333B" w:rsidRPr="00BD5005" w:rsidRDefault="00CC333B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BD5005">
        <w:rPr>
          <w:rFonts w:ascii="仿宋_GB2312" w:eastAsia="仿宋_GB2312"/>
          <w:sz w:val="32"/>
          <w:szCs w:val="32"/>
          <w:lang w:eastAsia="zh-CN"/>
        </w:rPr>
        <w:t>2</w:t>
      </w:r>
      <w:r w:rsidRPr="00BD5005">
        <w:rPr>
          <w:rFonts w:ascii="仿宋_GB2312" w:eastAsia="仿宋_GB2312" w:hint="eastAsia"/>
          <w:sz w:val="32"/>
          <w:szCs w:val="32"/>
          <w:lang w:eastAsia="zh-CN"/>
        </w:rPr>
        <w:t>、HFCs生产企业现场调研计划</w:t>
      </w:r>
    </w:p>
    <w:p w:rsidR="005932D6" w:rsidRPr="00BD5005" w:rsidRDefault="00CC333B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BD5005">
        <w:rPr>
          <w:rFonts w:ascii="仿宋_GB2312" w:eastAsia="仿宋_GB2312"/>
          <w:sz w:val="32"/>
          <w:szCs w:val="32"/>
          <w:lang w:eastAsia="zh-CN"/>
        </w:rPr>
        <w:t>3</w:t>
      </w:r>
      <w:r w:rsidRPr="00BD5005">
        <w:rPr>
          <w:rFonts w:ascii="仿宋_GB2312" w:eastAsia="仿宋_GB2312" w:hint="eastAsia"/>
          <w:sz w:val="32"/>
          <w:szCs w:val="32"/>
          <w:lang w:eastAsia="zh-CN"/>
        </w:rPr>
        <w:t>、HFCs生产新建、改建、扩建项目管控政策研究报告。内容包括</w:t>
      </w:r>
      <w:r w:rsidR="005932D6" w:rsidRPr="00BD5005">
        <w:rPr>
          <w:rFonts w:ascii="仿宋_GB2312" w:eastAsia="仿宋_GB2312" w:hint="eastAsia"/>
          <w:sz w:val="32"/>
          <w:szCs w:val="32"/>
          <w:lang w:eastAsia="zh-CN"/>
        </w:rPr>
        <w:t>氟化工生产行业HFCs生产现状调研</w:t>
      </w:r>
      <w:r w:rsidRPr="00BD5005">
        <w:rPr>
          <w:rFonts w:ascii="仿宋_GB2312" w:eastAsia="仿宋_GB2312" w:hint="eastAsia"/>
          <w:sz w:val="32"/>
          <w:szCs w:val="32"/>
          <w:lang w:eastAsia="zh-CN"/>
        </w:rPr>
        <w:t>情况，</w:t>
      </w:r>
      <w:r w:rsidR="005E0E5C" w:rsidRPr="00BD5005">
        <w:rPr>
          <w:rFonts w:ascii="仿宋_GB2312" w:eastAsia="仿宋_GB2312" w:hint="eastAsia"/>
          <w:sz w:val="32"/>
          <w:szCs w:val="32"/>
          <w:lang w:eastAsia="zh-CN"/>
        </w:rPr>
        <w:t>国内外</w:t>
      </w:r>
      <w:r w:rsidR="005932D6" w:rsidRPr="00BD5005">
        <w:rPr>
          <w:rFonts w:ascii="仿宋_GB2312" w:eastAsia="仿宋_GB2312" w:hint="eastAsia"/>
          <w:sz w:val="32"/>
          <w:szCs w:val="32"/>
          <w:lang w:eastAsia="zh-CN"/>
        </w:rPr>
        <w:t>关于HFC</w:t>
      </w:r>
      <w:r w:rsidR="005E0E5C" w:rsidRPr="00BD5005">
        <w:rPr>
          <w:rFonts w:ascii="仿宋_GB2312" w:eastAsia="仿宋_GB2312"/>
          <w:sz w:val="32"/>
          <w:szCs w:val="32"/>
          <w:lang w:eastAsia="zh-CN"/>
        </w:rPr>
        <w:t>s</w:t>
      </w:r>
      <w:r w:rsidR="005932D6" w:rsidRPr="00BD5005">
        <w:rPr>
          <w:rFonts w:ascii="仿宋_GB2312" w:eastAsia="仿宋_GB2312" w:hint="eastAsia"/>
          <w:sz w:val="32"/>
          <w:szCs w:val="32"/>
          <w:lang w:eastAsia="zh-CN"/>
        </w:rPr>
        <w:t>管控的政策措施，我国CFC</w:t>
      </w:r>
      <w:r w:rsidR="005E0E5C" w:rsidRPr="00BD5005">
        <w:rPr>
          <w:rFonts w:ascii="仿宋_GB2312" w:eastAsia="仿宋_GB2312"/>
          <w:sz w:val="32"/>
          <w:szCs w:val="32"/>
          <w:lang w:eastAsia="zh-CN"/>
        </w:rPr>
        <w:t>s</w:t>
      </w:r>
      <w:r w:rsidR="005932D6" w:rsidRPr="00BD5005">
        <w:rPr>
          <w:rFonts w:ascii="仿宋_GB2312" w:eastAsia="仿宋_GB2312" w:hint="eastAsia"/>
          <w:sz w:val="32"/>
          <w:szCs w:val="32"/>
          <w:lang w:eastAsia="zh-CN"/>
        </w:rPr>
        <w:t>、HCFCs等ODS生产控制政策</w:t>
      </w:r>
      <w:r w:rsidRPr="00BD5005">
        <w:rPr>
          <w:rFonts w:ascii="仿宋_GB2312" w:eastAsia="仿宋_GB2312" w:hint="eastAsia"/>
          <w:sz w:val="32"/>
          <w:szCs w:val="32"/>
          <w:lang w:eastAsia="zh-CN"/>
        </w:rPr>
        <w:t>，HFCs生产新建、改建、扩建项目的管控政策建议</w:t>
      </w:r>
      <w:r w:rsidR="005932D6" w:rsidRPr="00BD5005">
        <w:rPr>
          <w:rFonts w:ascii="仿宋_GB2312" w:eastAsia="仿宋_GB2312" w:hint="eastAsia"/>
          <w:sz w:val="32"/>
          <w:szCs w:val="32"/>
          <w:lang w:eastAsia="zh-CN"/>
        </w:rPr>
        <w:t>等；</w:t>
      </w:r>
    </w:p>
    <w:p w:rsidR="005932D6" w:rsidRPr="004D22F8" w:rsidRDefault="00CC333B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4</w:t>
      </w:r>
      <w:r w:rsidR="005932D6" w:rsidRPr="004D22F8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5932D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关于</w:t>
      </w:r>
      <w:r w:rsidR="005E0E5C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HFCs生产</w:t>
      </w:r>
      <w:r w:rsidR="005932D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新建、改建、扩建项目的管控政策及其</w:t>
      </w:r>
      <w:r w:rsidR="005E0E5C">
        <w:rPr>
          <w:rFonts w:ascii="仿宋_GB2312" w:eastAsia="仿宋_GB2312" w:hAnsi="Times New Roman" w:hint="eastAsia"/>
          <w:sz w:val="32"/>
          <w:szCs w:val="32"/>
          <w:lang w:eastAsia="zh-CN"/>
        </w:rPr>
        <w:t>配套支持性文件</w:t>
      </w:r>
      <w:r w:rsidR="005932D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。内容包括但不限于：政策背景，我国HFCs生产行业发展情况，国内外ODS以及HFCs项目管控政策，</w:t>
      </w:r>
      <w:r w:rsidR="005932D6"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lastRenderedPageBreak/>
        <w:t>对新建、改建、扩建HFCs生产项目实施管控的必要性及法律依据，实施管控的社会、经济、环境影响，结论等。</w:t>
      </w:r>
    </w:p>
    <w:p w:rsidR="00472FF6" w:rsidRPr="004D22F8" w:rsidRDefault="005932D6" w:rsidP="00BD5005">
      <w:pPr>
        <w:overflowPunct w:val="0"/>
        <w:spacing w:beforeLines="50" w:before="156" w:afterLines="50" w:after="156" w:line="560" w:lineRule="exact"/>
        <w:ind w:firstLineChars="200" w:firstLine="643"/>
        <w:jc w:val="both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 w:rsidRPr="004D22F8">
        <w:rPr>
          <w:rFonts w:ascii="黑体" w:eastAsia="黑体" w:hAnsi="黑体" w:hint="eastAsia"/>
          <w:b/>
          <w:sz w:val="32"/>
          <w:szCs w:val="32"/>
          <w:lang w:eastAsia="zh-CN"/>
        </w:rPr>
        <w:t>五、</w:t>
      </w:r>
      <w:r w:rsidR="00472FF6" w:rsidRPr="004D22F8">
        <w:rPr>
          <w:rFonts w:ascii="黑体" w:eastAsia="黑体" w:hAnsi="黑体" w:hint="eastAsia"/>
          <w:b/>
          <w:sz w:val="32"/>
          <w:szCs w:val="32"/>
          <w:lang w:eastAsia="zh-CN"/>
        </w:rPr>
        <w:t>组织形式</w:t>
      </w:r>
    </w:p>
    <w:p w:rsidR="00CA5342" w:rsidRPr="004D22F8" w:rsidRDefault="00472FF6" w:rsidP="00BD5005">
      <w:pPr>
        <w:overflowPunct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  <w:lang w:eastAsia="zh-CN"/>
        </w:rPr>
      </w:pPr>
      <w:r w:rsidRPr="004D22F8">
        <w:rPr>
          <w:rFonts w:ascii="仿宋_GB2312" w:eastAsia="仿宋_GB2312" w:hAnsi="Times New Roman" w:hint="eastAsia"/>
          <w:sz w:val="32"/>
          <w:szCs w:val="32"/>
          <w:lang w:eastAsia="zh-CN"/>
        </w:rPr>
        <w:t>项目承担单位与对外合作与交流中心签署咨询服务合</w:t>
      </w:r>
      <w:r w:rsidRPr="000B0A0F">
        <w:rPr>
          <w:rFonts w:ascii="仿宋_GB2312" w:eastAsia="仿宋_GB2312" w:hAnsi="Times New Roman" w:hint="eastAsia"/>
          <w:spacing w:val="-6"/>
          <w:sz w:val="32"/>
          <w:szCs w:val="32"/>
          <w:lang w:eastAsia="zh-CN"/>
        </w:rPr>
        <w:t>同，根据工作大纲开展工作，</w:t>
      </w:r>
      <w:r w:rsidR="005932D6" w:rsidRPr="000B0A0F">
        <w:rPr>
          <w:rFonts w:ascii="仿宋_GB2312" w:eastAsia="仿宋_GB2312" w:hAnsi="Times New Roman" w:hint="eastAsia"/>
          <w:spacing w:val="-6"/>
          <w:sz w:val="32"/>
          <w:szCs w:val="32"/>
          <w:lang w:eastAsia="zh-CN"/>
        </w:rPr>
        <w:t>按照项目产出要求</w:t>
      </w:r>
      <w:r w:rsidRPr="000B0A0F">
        <w:rPr>
          <w:rFonts w:ascii="仿宋_GB2312" w:eastAsia="仿宋_GB2312" w:hAnsi="Times New Roman" w:hint="eastAsia"/>
          <w:spacing w:val="-6"/>
          <w:sz w:val="32"/>
          <w:szCs w:val="32"/>
          <w:lang w:eastAsia="zh-CN"/>
        </w:rPr>
        <w:t>提交项目成果。</w:t>
      </w:r>
    </w:p>
    <w:p w:rsidR="00894A31" w:rsidRPr="004D22F8" w:rsidRDefault="005932D6" w:rsidP="00BD5005">
      <w:pPr>
        <w:overflowPunct w:val="0"/>
        <w:spacing w:beforeLines="50" w:before="156" w:afterLines="50" w:after="156" w:line="560" w:lineRule="exact"/>
        <w:ind w:firstLineChars="200" w:firstLine="643"/>
        <w:jc w:val="both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 w:rsidRPr="004D22F8">
        <w:rPr>
          <w:rFonts w:ascii="黑体" w:eastAsia="黑体" w:hAnsi="黑体" w:hint="eastAsia"/>
          <w:b/>
          <w:sz w:val="32"/>
          <w:szCs w:val="32"/>
          <w:lang w:eastAsia="zh-CN"/>
        </w:rPr>
        <w:t>六、</w:t>
      </w:r>
      <w:r w:rsidR="00F07A2F" w:rsidRPr="004D22F8">
        <w:rPr>
          <w:rFonts w:ascii="黑体" w:eastAsia="黑体" w:hAnsi="黑体" w:hint="eastAsia"/>
          <w:b/>
          <w:sz w:val="32"/>
          <w:szCs w:val="32"/>
          <w:lang w:eastAsia="zh-CN"/>
        </w:rPr>
        <w:t>项目安排</w:t>
      </w:r>
    </w:p>
    <w:p w:rsidR="001E6583" w:rsidRDefault="001E6583" w:rsidP="00BD5005">
      <w:pPr>
        <w:spacing w:line="560" w:lineRule="exact"/>
        <w:ind w:firstLineChars="221" w:firstLine="710"/>
        <w:jc w:val="both"/>
        <w:rPr>
          <w:rFonts w:ascii="仿宋_GB2312" w:eastAsia="仿宋_GB2312"/>
          <w:b/>
          <w:sz w:val="32"/>
          <w:szCs w:val="32"/>
          <w:lang w:eastAsia="zh-CN"/>
        </w:rPr>
      </w:pPr>
      <w:r w:rsidRPr="00BD5005">
        <w:rPr>
          <w:rFonts w:ascii="仿宋_GB2312" w:eastAsia="仿宋_GB2312" w:hint="eastAsia"/>
          <w:b/>
          <w:sz w:val="32"/>
          <w:szCs w:val="32"/>
          <w:lang w:eastAsia="zh-CN"/>
        </w:rPr>
        <w:t>总进度：</w:t>
      </w:r>
    </w:p>
    <w:p w:rsidR="00894A31" w:rsidRPr="00891B97" w:rsidRDefault="00F07A2F" w:rsidP="00BD5005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 w:rsidRPr="00891B97">
        <w:rPr>
          <w:rFonts w:ascii="仿宋_GB2312" w:eastAsia="仿宋_GB2312" w:hint="eastAsia"/>
          <w:sz w:val="32"/>
          <w:szCs w:val="32"/>
          <w:lang w:eastAsia="zh-CN"/>
        </w:rPr>
        <w:t>合同签署</w:t>
      </w:r>
      <w:r w:rsidR="005E0E5C" w:rsidRPr="00891B97">
        <w:rPr>
          <w:rFonts w:ascii="仿宋_GB2312" w:eastAsia="仿宋_GB2312" w:hint="eastAsia"/>
          <w:sz w:val="32"/>
          <w:szCs w:val="32"/>
          <w:lang w:eastAsia="zh-CN"/>
        </w:rPr>
        <w:t>后</w:t>
      </w:r>
      <w:r w:rsidR="00894863">
        <w:rPr>
          <w:rFonts w:ascii="仿宋_GB2312" w:eastAsia="仿宋_GB2312"/>
          <w:sz w:val="32"/>
          <w:szCs w:val="32"/>
          <w:lang w:eastAsia="zh-CN"/>
        </w:rPr>
        <w:t>120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日</w:t>
      </w:r>
      <w:r w:rsidRPr="00891B97">
        <w:rPr>
          <w:rFonts w:ascii="仿宋_GB2312" w:eastAsia="仿宋_GB2312" w:hint="eastAsia"/>
          <w:sz w:val="32"/>
          <w:szCs w:val="32"/>
          <w:lang w:eastAsia="zh-CN"/>
        </w:rPr>
        <w:t>内完成。</w:t>
      </w:r>
    </w:p>
    <w:p w:rsidR="00277FD9" w:rsidRPr="00891B97" w:rsidRDefault="00277FD9" w:rsidP="00BD5005">
      <w:pPr>
        <w:spacing w:line="560" w:lineRule="exact"/>
        <w:ind w:firstLineChars="221" w:firstLine="710"/>
        <w:jc w:val="both"/>
        <w:rPr>
          <w:rFonts w:ascii="仿宋_GB2312" w:eastAsia="仿宋_GB2312"/>
          <w:b/>
          <w:sz w:val="32"/>
          <w:szCs w:val="32"/>
          <w:lang w:eastAsia="zh-CN"/>
        </w:rPr>
      </w:pPr>
      <w:r w:rsidRPr="00891B97">
        <w:rPr>
          <w:rFonts w:ascii="仿宋_GB2312" w:eastAsia="仿宋_GB2312" w:hint="eastAsia"/>
          <w:b/>
          <w:sz w:val="32"/>
          <w:szCs w:val="32"/>
          <w:lang w:eastAsia="zh-CN"/>
        </w:rPr>
        <w:t>进度计划</w:t>
      </w:r>
      <w:r w:rsidR="00891B97" w:rsidRPr="00891B97">
        <w:rPr>
          <w:rFonts w:ascii="仿宋_GB2312" w:eastAsia="仿宋_GB2312" w:hint="eastAsia"/>
          <w:b/>
          <w:sz w:val="32"/>
          <w:szCs w:val="32"/>
          <w:lang w:eastAsia="zh-CN"/>
        </w:rPr>
        <w:t>：</w:t>
      </w:r>
    </w:p>
    <w:p w:rsidR="00455278" w:rsidRPr="00891B97" w:rsidRDefault="00277FD9" w:rsidP="00BD5005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 w:rsidRPr="00891B97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891B97" w:rsidRPr="00891B97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合同签署后1</w:t>
      </w:r>
      <w:r w:rsidR="00894863">
        <w:rPr>
          <w:rFonts w:ascii="仿宋_GB2312" w:eastAsia="仿宋_GB2312"/>
          <w:sz w:val="32"/>
          <w:szCs w:val="32"/>
          <w:lang w:eastAsia="zh-CN"/>
        </w:rPr>
        <w:t>5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日内</w:t>
      </w:r>
      <w:r w:rsidRPr="00891B97">
        <w:rPr>
          <w:rFonts w:ascii="仿宋_GB2312" w:eastAsia="仿宋_GB2312" w:hint="eastAsia"/>
          <w:sz w:val="32"/>
          <w:szCs w:val="32"/>
          <w:lang w:eastAsia="zh-CN"/>
        </w:rPr>
        <w:t>：</w:t>
      </w:r>
      <w:r w:rsidR="00472FF6" w:rsidRPr="00891B97">
        <w:rPr>
          <w:rFonts w:ascii="仿宋_GB2312" w:eastAsia="仿宋_GB2312" w:hint="eastAsia"/>
          <w:sz w:val="32"/>
          <w:szCs w:val="32"/>
          <w:lang w:eastAsia="zh-CN"/>
        </w:rPr>
        <w:t>完成国内外政</w:t>
      </w:r>
      <w:r w:rsidR="00BB66D6" w:rsidRPr="00891B97">
        <w:rPr>
          <w:rFonts w:ascii="仿宋_GB2312" w:eastAsia="仿宋_GB2312" w:hint="eastAsia"/>
          <w:sz w:val="32"/>
          <w:szCs w:val="32"/>
          <w:lang w:eastAsia="zh-CN"/>
        </w:rPr>
        <w:t>策</w:t>
      </w:r>
      <w:r w:rsidR="00472FF6" w:rsidRPr="00891B97">
        <w:rPr>
          <w:rFonts w:ascii="仿宋_GB2312" w:eastAsia="仿宋_GB2312" w:hint="eastAsia"/>
          <w:sz w:val="32"/>
          <w:szCs w:val="32"/>
          <w:lang w:eastAsia="zh-CN"/>
        </w:rPr>
        <w:t>调研和分析</w:t>
      </w:r>
      <w:r w:rsidR="00854623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472FF6" w:rsidRPr="00AC4492" w:rsidRDefault="00105D04" w:rsidP="00BD5005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2、</w:t>
      </w:r>
      <w:r w:rsidR="00894863" w:rsidRPr="00AC4492">
        <w:rPr>
          <w:rFonts w:ascii="仿宋_GB2312" w:eastAsia="仿宋_GB2312" w:hint="eastAsia"/>
          <w:sz w:val="32"/>
          <w:szCs w:val="32"/>
          <w:lang w:eastAsia="zh-CN"/>
        </w:rPr>
        <w:t>合同签署后</w:t>
      </w:r>
      <w:r w:rsidR="00894863" w:rsidRPr="00AC4492">
        <w:rPr>
          <w:rFonts w:ascii="仿宋_GB2312" w:eastAsia="仿宋_GB2312"/>
          <w:sz w:val="32"/>
          <w:szCs w:val="32"/>
          <w:lang w:eastAsia="zh-CN"/>
        </w:rPr>
        <w:t>60</w:t>
      </w:r>
      <w:r w:rsidR="00894863" w:rsidRPr="00AC4492">
        <w:rPr>
          <w:rFonts w:ascii="仿宋_GB2312" w:eastAsia="仿宋_GB2312" w:hint="eastAsia"/>
          <w:sz w:val="32"/>
          <w:szCs w:val="32"/>
          <w:lang w:eastAsia="zh-CN"/>
        </w:rPr>
        <w:t>日内</w:t>
      </w:r>
      <w:r w:rsidRPr="00AC4492">
        <w:rPr>
          <w:rFonts w:ascii="仿宋_GB2312" w:eastAsia="仿宋_GB2312" w:hint="eastAsia"/>
          <w:sz w:val="32"/>
          <w:szCs w:val="32"/>
          <w:lang w:eastAsia="zh-CN"/>
        </w:rPr>
        <w:t>：</w:t>
      </w:r>
      <w:r w:rsidR="00472FF6" w:rsidRPr="00AC4492">
        <w:rPr>
          <w:rFonts w:ascii="仿宋_GB2312" w:eastAsia="仿宋_GB2312" w:hint="eastAsia"/>
          <w:sz w:val="32"/>
          <w:szCs w:val="32"/>
          <w:lang w:eastAsia="zh-CN"/>
        </w:rPr>
        <w:t>完成我国HFCs生产现状调研</w:t>
      </w:r>
      <w:r w:rsidR="00854623" w:rsidRPr="00AC4492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854623" w:rsidRPr="00891B97" w:rsidRDefault="00854623" w:rsidP="00BD5005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3、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合同签署后8</w:t>
      </w:r>
      <w:r w:rsidR="00894863">
        <w:rPr>
          <w:rFonts w:ascii="仿宋_GB2312" w:eastAsia="仿宋_GB2312"/>
          <w:sz w:val="32"/>
          <w:szCs w:val="32"/>
          <w:lang w:eastAsia="zh-CN"/>
        </w:rPr>
        <w:t>0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日内：</w:t>
      </w:r>
      <w:r>
        <w:rPr>
          <w:rFonts w:ascii="仿宋_GB2312" w:eastAsia="仿宋_GB2312" w:hint="eastAsia"/>
          <w:sz w:val="32"/>
          <w:szCs w:val="32"/>
          <w:lang w:eastAsia="zh-CN"/>
        </w:rPr>
        <w:t>完成</w:t>
      </w:r>
      <w:r w:rsidRPr="00854623">
        <w:rPr>
          <w:rFonts w:ascii="仿宋_GB2312" w:eastAsia="仿宋_GB2312" w:hint="eastAsia"/>
          <w:sz w:val="32"/>
          <w:szCs w:val="32"/>
          <w:lang w:eastAsia="zh-CN"/>
        </w:rPr>
        <w:t>HFCs生产新建、改建、扩建项目管控政策研究报告初稿</w:t>
      </w:r>
      <w:r>
        <w:rPr>
          <w:rFonts w:ascii="仿宋_GB2312" w:eastAsia="仿宋_GB2312" w:hint="eastAsia"/>
          <w:sz w:val="32"/>
          <w:szCs w:val="32"/>
          <w:lang w:eastAsia="zh-CN"/>
        </w:rPr>
        <w:t>，召开第一次研讨会。</w:t>
      </w:r>
    </w:p>
    <w:p w:rsidR="00854623" w:rsidRPr="00891B97" w:rsidRDefault="00CC333B" w:rsidP="00BD5005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4</w:t>
      </w:r>
      <w:r w:rsidR="00854623" w:rsidRPr="00891B97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合同签署后1</w:t>
      </w:r>
      <w:r w:rsidR="00894863">
        <w:rPr>
          <w:rFonts w:ascii="仿宋_GB2312" w:eastAsia="仿宋_GB2312"/>
          <w:sz w:val="32"/>
          <w:szCs w:val="32"/>
          <w:lang w:eastAsia="zh-CN"/>
        </w:rPr>
        <w:t>00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日内</w:t>
      </w:r>
      <w:r w:rsidR="00472FF6" w:rsidRPr="00891B97">
        <w:rPr>
          <w:rFonts w:ascii="仿宋_GB2312" w:eastAsia="仿宋_GB2312" w:hint="eastAsia"/>
          <w:sz w:val="32"/>
          <w:szCs w:val="32"/>
          <w:lang w:eastAsia="zh-CN"/>
        </w:rPr>
        <w:t>：起草完成</w:t>
      </w:r>
      <w:r w:rsidR="00854623" w:rsidRPr="00854623">
        <w:rPr>
          <w:rFonts w:ascii="仿宋_GB2312" w:eastAsia="仿宋_GB2312" w:hint="eastAsia"/>
          <w:sz w:val="32"/>
          <w:szCs w:val="32"/>
          <w:lang w:eastAsia="zh-CN"/>
        </w:rPr>
        <w:t>HFCs生产新建、改建、扩建项目管控政策</w:t>
      </w:r>
      <w:r w:rsidR="00472FF6" w:rsidRPr="00891B97">
        <w:rPr>
          <w:rFonts w:ascii="仿宋_GB2312" w:eastAsia="仿宋_GB2312" w:hint="eastAsia"/>
          <w:sz w:val="32"/>
          <w:szCs w:val="32"/>
          <w:lang w:eastAsia="zh-CN"/>
        </w:rPr>
        <w:t>以及</w:t>
      </w:r>
      <w:r w:rsidR="00854623">
        <w:rPr>
          <w:rFonts w:ascii="仿宋_GB2312" w:eastAsia="仿宋_GB2312" w:hint="eastAsia"/>
          <w:sz w:val="32"/>
          <w:szCs w:val="32"/>
          <w:lang w:eastAsia="zh-CN"/>
        </w:rPr>
        <w:t>配套支持性文件</w:t>
      </w:r>
      <w:r w:rsidR="00472FF6" w:rsidRPr="00891B97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472FF6" w:rsidRPr="00891B97" w:rsidRDefault="00CC333B" w:rsidP="00BD5005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5</w:t>
      </w:r>
      <w:r w:rsidR="005E0E5C" w:rsidRPr="00891B97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合同签署后1</w:t>
      </w:r>
      <w:r w:rsidR="00894863">
        <w:rPr>
          <w:rFonts w:ascii="仿宋_GB2312" w:eastAsia="仿宋_GB2312"/>
          <w:sz w:val="32"/>
          <w:szCs w:val="32"/>
          <w:lang w:eastAsia="zh-CN"/>
        </w:rPr>
        <w:t>10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日内</w:t>
      </w:r>
      <w:r w:rsidR="00472FF6" w:rsidRPr="00891B97">
        <w:rPr>
          <w:rFonts w:ascii="仿宋_GB2312" w:eastAsia="仿宋_GB2312" w:hint="eastAsia"/>
          <w:sz w:val="32"/>
          <w:szCs w:val="32"/>
          <w:lang w:eastAsia="zh-CN"/>
        </w:rPr>
        <w:t>：召开</w:t>
      </w:r>
      <w:r w:rsidR="005E0E5C">
        <w:rPr>
          <w:rFonts w:ascii="仿宋_GB2312" w:eastAsia="仿宋_GB2312" w:hint="eastAsia"/>
          <w:sz w:val="32"/>
          <w:szCs w:val="32"/>
          <w:lang w:eastAsia="zh-CN"/>
        </w:rPr>
        <w:t>第二次</w:t>
      </w:r>
      <w:r w:rsidR="00472FF6" w:rsidRPr="00891B97">
        <w:rPr>
          <w:rFonts w:ascii="仿宋_GB2312" w:eastAsia="仿宋_GB2312" w:hint="eastAsia"/>
          <w:sz w:val="32"/>
          <w:szCs w:val="32"/>
          <w:lang w:eastAsia="zh-CN"/>
        </w:rPr>
        <w:t>研讨会，修改完成关于新建、改建、扩建HFCs生产项目的管控政策以及编制说明。</w:t>
      </w:r>
    </w:p>
    <w:p w:rsidR="00472FF6" w:rsidRPr="00891B97" w:rsidRDefault="00CC333B" w:rsidP="00BD5005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6</w:t>
      </w:r>
      <w:r w:rsidR="005E0E5C" w:rsidRPr="00891B97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合同签署后</w:t>
      </w:r>
      <w:r w:rsidR="00894863">
        <w:rPr>
          <w:rFonts w:ascii="仿宋_GB2312" w:eastAsia="仿宋_GB2312"/>
          <w:sz w:val="32"/>
          <w:szCs w:val="32"/>
          <w:lang w:eastAsia="zh-CN"/>
        </w:rPr>
        <w:t>120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日内</w:t>
      </w:r>
      <w:r w:rsidR="00472FF6" w:rsidRPr="00891B97">
        <w:rPr>
          <w:rFonts w:ascii="仿宋_GB2312" w:eastAsia="仿宋_GB2312" w:hint="eastAsia"/>
          <w:sz w:val="32"/>
          <w:szCs w:val="32"/>
          <w:lang w:eastAsia="zh-CN"/>
        </w:rPr>
        <w:t>：完成项目</w:t>
      </w:r>
      <w:r w:rsidR="00894863">
        <w:rPr>
          <w:rFonts w:ascii="仿宋_GB2312" w:eastAsia="仿宋_GB2312" w:hint="eastAsia"/>
          <w:sz w:val="32"/>
          <w:szCs w:val="32"/>
          <w:lang w:eastAsia="zh-CN"/>
        </w:rPr>
        <w:t>最终成果并提交</w:t>
      </w:r>
      <w:r w:rsidR="00891B97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BA74C2" w:rsidRDefault="00BA74C2" w:rsidP="00BD5005">
      <w:pPr>
        <w:overflowPunct w:val="0"/>
        <w:spacing w:beforeLines="50" w:before="156" w:afterLines="50" w:after="156" w:line="560" w:lineRule="exact"/>
        <w:ind w:firstLineChars="200" w:firstLine="643"/>
        <w:jc w:val="both"/>
        <w:outlineLvl w:val="0"/>
        <w:rPr>
          <w:rFonts w:ascii="黑体" w:eastAsia="黑体" w:hAnsi="黑体"/>
          <w:b/>
          <w:sz w:val="32"/>
          <w:szCs w:val="32"/>
          <w:lang w:eastAsia="zh-CN"/>
        </w:rPr>
      </w:pPr>
      <w:r>
        <w:rPr>
          <w:rFonts w:ascii="黑体" w:eastAsia="黑体" w:hAnsi="黑体" w:hint="eastAsia"/>
          <w:b/>
          <w:sz w:val="32"/>
          <w:szCs w:val="32"/>
          <w:lang w:eastAsia="zh-CN"/>
        </w:rPr>
        <w:t>七、资质要求</w:t>
      </w:r>
    </w:p>
    <w:p w:rsidR="007776E8" w:rsidRPr="007776E8" w:rsidRDefault="007776E8" w:rsidP="007776E8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 w:rsidRPr="007776E8">
        <w:rPr>
          <w:rFonts w:ascii="仿宋_GB2312" w:eastAsia="仿宋_GB2312" w:hint="eastAsia"/>
          <w:sz w:val="32"/>
          <w:szCs w:val="32"/>
          <w:lang w:eastAsia="zh-CN"/>
        </w:rPr>
        <w:t>1、熟悉国内外现有ODS和HFCs生产管控政策；</w:t>
      </w:r>
    </w:p>
    <w:p w:rsidR="007776E8" w:rsidRPr="007776E8" w:rsidRDefault="007776E8" w:rsidP="007776E8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 w:rsidRPr="007776E8">
        <w:rPr>
          <w:rFonts w:ascii="仿宋_GB2312" w:eastAsia="仿宋_GB2312" w:hint="eastAsia"/>
          <w:sz w:val="32"/>
          <w:szCs w:val="32"/>
          <w:lang w:eastAsia="zh-CN"/>
        </w:rPr>
        <w:t>2、具有协调和组织本项目相关专家、企业的能力；</w:t>
      </w:r>
    </w:p>
    <w:p w:rsidR="007776E8" w:rsidRPr="007776E8" w:rsidRDefault="007776E8" w:rsidP="007776E8">
      <w:pPr>
        <w:spacing w:line="560" w:lineRule="exact"/>
        <w:ind w:firstLineChars="221" w:firstLine="707"/>
        <w:jc w:val="both"/>
        <w:rPr>
          <w:rFonts w:ascii="仿宋_GB2312" w:eastAsia="仿宋_GB2312"/>
          <w:sz w:val="32"/>
          <w:szCs w:val="32"/>
          <w:lang w:eastAsia="zh-CN"/>
        </w:rPr>
      </w:pPr>
      <w:r w:rsidRPr="007776E8">
        <w:rPr>
          <w:rFonts w:ascii="仿宋_GB2312" w:eastAsia="仿宋_GB2312" w:hint="eastAsia"/>
          <w:sz w:val="32"/>
          <w:szCs w:val="32"/>
          <w:lang w:eastAsia="zh-CN"/>
        </w:rPr>
        <w:t>3、具有承担本项目所必需的人力资源和专业技术能力；</w:t>
      </w:r>
    </w:p>
    <w:p w:rsidR="00BA74C2" w:rsidRPr="00EE19C8" w:rsidRDefault="007776E8" w:rsidP="00BD5005">
      <w:pPr>
        <w:spacing w:line="560" w:lineRule="exact"/>
        <w:ind w:firstLineChars="221" w:firstLine="707"/>
        <w:jc w:val="both"/>
        <w:rPr>
          <w:rFonts w:ascii="黑体" w:eastAsia="黑体" w:hAnsi="黑体"/>
          <w:b/>
          <w:sz w:val="32"/>
          <w:szCs w:val="32"/>
          <w:lang w:eastAsia="zh-CN"/>
        </w:rPr>
      </w:pPr>
      <w:r w:rsidRPr="007776E8">
        <w:rPr>
          <w:rFonts w:ascii="仿宋_GB2312" w:eastAsia="仿宋_GB2312" w:hint="eastAsia"/>
          <w:sz w:val="32"/>
          <w:szCs w:val="32"/>
          <w:lang w:eastAsia="zh-CN"/>
        </w:rPr>
        <w:lastRenderedPageBreak/>
        <w:t>4、具有法律法规、产业政策、行业发展规划等研究经验的将被优先考虑。</w:t>
      </w:r>
    </w:p>
    <w:p w:rsidR="00894A31" w:rsidRPr="004D22F8" w:rsidRDefault="00894A31" w:rsidP="00BD5005">
      <w:pPr>
        <w:overflowPunct w:val="0"/>
        <w:spacing w:beforeLines="50" w:before="156" w:afterLines="50" w:after="156" w:line="560" w:lineRule="exact"/>
        <w:ind w:firstLineChars="200" w:firstLine="643"/>
        <w:jc w:val="both"/>
        <w:outlineLvl w:val="0"/>
        <w:rPr>
          <w:rFonts w:ascii="仿宋_GB2312" w:eastAsia="仿宋_GB2312" w:hAnsi="Times New Roman"/>
          <w:b/>
          <w:sz w:val="32"/>
          <w:szCs w:val="32"/>
          <w:lang w:eastAsia="zh-CN"/>
        </w:rPr>
      </w:pPr>
    </w:p>
    <w:sectPr w:rsidR="00894A31" w:rsidRPr="004D22F8" w:rsidSect="00CA53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44" w:rsidRDefault="004B2544">
      <w:pPr>
        <w:spacing w:line="240" w:lineRule="auto"/>
      </w:pPr>
      <w:r>
        <w:separator/>
      </w:r>
    </w:p>
  </w:endnote>
  <w:endnote w:type="continuationSeparator" w:id="0">
    <w:p w:rsidR="004B2544" w:rsidRDefault="004B2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441477"/>
      <w:docPartObj>
        <w:docPartGallery w:val="Page Numbers (Bottom of Page)"/>
        <w:docPartUnique/>
      </w:docPartObj>
    </w:sdtPr>
    <w:sdtEndPr/>
    <w:sdtContent>
      <w:p w:rsidR="00272795" w:rsidRDefault="002727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05" w:rsidRPr="00BD5005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272795" w:rsidRDefault="00272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44" w:rsidRDefault="004B2544">
      <w:pPr>
        <w:spacing w:line="240" w:lineRule="auto"/>
      </w:pPr>
      <w:r>
        <w:separator/>
      </w:r>
    </w:p>
  </w:footnote>
  <w:footnote w:type="continuationSeparator" w:id="0">
    <w:p w:rsidR="004B2544" w:rsidRDefault="004B25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8DC414"/>
    <w:multiLevelType w:val="singleLevel"/>
    <w:tmpl w:val="E28DC41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40A6632"/>
    <w:multiLevelType w:val="multilevel"/>
    <w:tmpl w:val="140A6632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1" w:hanging="420"/>
      </w:pPr>
    </w:lvl>
    <w:lvl w:ilvl="2">
      <w:start w:val="1"/>
      <w:numFmt w:val="lowerRoman"/>
      <w:lvlText w:val="%3."/>
      <w:lvlJc w:val="right"/>
      <w:pPr>
        <w:ind w:left="409" w:hanging="420"/>
      </w:pPr>
    </w:lvl>
    <w:lvl w:ilvl="3">
      <w:start w:val="1"/>
      <w:numFmt w:val="decimal"/>
      <w:lvlText w:val="%4."/>
      <w:lvlJc w:val="left"/>
      <w:pPr>
        <w:ind w:left="829" w:hanging="420"/>
      </w:p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F3550"/>
    <w:rsid w:val="00006CF0"/>
    <w:rsid w:val="0001522E"/>
    <w:rsid w:val="00027B12"/>
    <w:rsid w:val="00034768"/>
    <w:rsid w:val="00081CFD"/>
    <w:rsid w:val="000B0A0F"/>
    <w:rsid w:val="000B42B0"/>
    <w:rsid w:val="00105D04"/>
    <w:rsid w:val="001118DF"/>
    <w:rsid w:val="001C37D6"/>
    <w:rsid w:val="001D7CDD"/>
    <w:rsid w:val="001E3B28"/>
    <w:rsid w:val="001E6583"/>
    <w:rsid w:val="00204B44"/>
    <w:rsid w:val="0021052F"/>
    <w:rsid w:val="00221078"/>
    <w:rsid w:val="00272795"/>
    <w:rsid w:val="00277FD9"/>
    <w:rsid w:val="0029424F"/>
    <w:rsid w:val="002F4F3F"/>
    <w:rsid w:val="00354C56"/>
    <w:rsid w:val="003608BA"/>
    <w:rsid w:val="003962F9"/>
    <w:rsid w:val="003C2BFD"/>
    <w:rsid w:val="003D77AE"/>
    <w:rsid w:val="003E7599"/>
    <w:rsid w:val="00444C03"/>
    <w:rsid w:val="00455278"/>
    <w:rsid w:val="00472FF6"/>
    <w:rsid w:val="00485612"/>
    <w:rsid w:val="00490A4A"/>
    <w:rsid w:val="004B2544"/>
    <w:rsid w:val="004C342A"/>
    <w:rsid w:val="004D22F8"/>
    <w:rsid w:val="00525ED8"/>
    <w:rsid w:val="00583094"/>
    <w:rsid w:val="005932D6"/>
    <w:rsid w:val="00593E76"/>
    <w:rsid w:val="005B3B95"/>
    <w:rsid w:val="005E0E5C"/>
    <w:rsid w:val="00613BB5"/>
    <w:rsid w:val="00655701"/>
    <w:rsid w:val="006D2FE5"/>
    <w:rsid w:val="006D7128"/>
    <w:rsid w:val="00705A88"/>
    <w:rsid w:val="00705E04"/>
    <w:rsid w:val="00706310"/>
    <w:rsid w:val="00716A6B"/>
    <w:rsid w:val="007518C6"/>
    <w:rsid w:val="007546C3"/>
    <w:rsid w:val="007776E8"/>
    <w:rsid w:val="00783C29"/>
    <w:rsid w:val="00784771"/>
    <w:rsid w:val="007A0AF0"/>
    <w:rsid w:val="008120F3"/>
    <w:rsid w:val="0085123F"/>
    <w:rsid w:val="00854623"/>
    <w:rsid w:val="00891B97"/>
    <w:rsid w:val="00894863"/>
    <w:rsid w:val="00894A31"/>
    <w:rsid w:val="0090526E"/>
    <w:rsid w:val="00916D76"/>
    <w:rsid w:val="00924737"/>
    <w:rsid w:val="00933459"/>
    <w:rsid w:val="00A47843"/>
    <w:rsid w:val="00A600E6"/>
    <w:rsid w:val="00A606B5"/>
    <w:rsid w:val="00A86BBA"/>
    <w:rsid w:val="00A922FE"/>
    <w:rsid w:val="00AC4492"/>
    <w:rsid w:val="00AE4848"/>
    <w:rsid w:val="00B00B35"/>
    <w:rsid w:val="00B0561F"/>
    <w:rsid w:val="00B96884"/>
    <w:rsid w:val="00BA74C2"/>
    <w:rsid w:val="00BB66D6"/>
    <w:rsid w:val="00BD1BC4"/>
    <w:rsid w:val="00BD5005"/>
    <w:rsid w:val="00C01C43"/>
    <w:rsid w:val="00C10D3D"/>
    <w:rsid w:val="00C177F1"/>
    <w:rsid w:val="00C37298"/>
    <w:rsid w:val="00C400B9"/>
    <w:rsid w:val="00C75FD9"/>
    <w:rsid w:val="00C76DF1"/>
    <w:rsid w:val="00CA003A"/>
    <w:rsid w:val="00CA5342"/>
    <w:rsid w:val="00CC333B"/>
    <w:rsid w:val="00CF3D6E"/>
    <w:rsid w:val="00D13495"/>
    <w:rsid w:val="00D216AA"/>
    <w:rsid w:val="00E145D9"/>
    <w:rsid w:val="00E230B4"/>
    <w:rsid w:val="00E238DB"/>
    <w:rsid w:val="00E34002"/>
    <w:rsid w:val="00E3669E"/>
    <w:rsid w:val="00E40603"/>
    <w:rsid w:val="00E71CE5"/>
    <w:rsid w:val="00E85CFA"/>
    <w:rsid w:val="00E915FB"/>
    <w:rsid w:val="00E95D58"/>
    <w:rsid w:val="00EB3E45"/>
    <w:rsid w:val="00EE19C8"/>
    <w:rsid w:val="00EE738B"/>
    <w:rsid w:val="00F0433F"/>
    <w:rsid w:val="00F07A2F"/>
    <w:rsid w:val="00F17D16"/>
    <w:rsid w:val="00F464D1"/>
    <w:rsid w:val="00F97249"/>
    <w:rsid w:val="00FA0DDA"/>
    <w:rsid w:val="00FC5AA1"/>
    <w:rsid w:val="15EA4129"/>
    <w:rsid w:val="2B03317D"/>
    <w:rsid w:val="2CCF3550"/>
    <w:rsid w:val="452310B4"/>
    <w:rsid w:val="7E1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E10CA3-6C99-451D-B08E-B0BA0512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line="360" w:lineRule="auto"/>
    </w:pPr>
    <w:rPr>
      <w:rFonts w:ascii="Calibri" w:eastAsia="宋体" w:hAnsi="Calibri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69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669E"/>
    <w:rPr>
      <w:rFonts w:ascii="Calibri" w:eastAsia="宋体" w:hAnsi="Calibri" w:cs="Times New Roman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rsid w:val="00E3669E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69E"/>
    <w:rPr>
      <w:rFonts w:ascii="Calibri" w:eastAsia="宋体" w:hAnsi="Calibri" w:cs="Times New Roman"/>
      <w:sz w:val="18"/>
      <w:szCs w:val="18"/>
      <w:lang w:eastAsia="en-US" w:bidi="en-US"/>
    </w:rPr>
  </w:style>
  <w:style w:type="paragraph" w:styleId="a7">
    <w:name w:val="List Paragraph"/>
    <w:basedOn w:val="a"/>
    <w:uiPriority w:val="34"/>
    <w:qFormat/>
    <w:rsid w:val="00472FF6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0B0A0F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0B0A0F"/>
    <w:rPr>
      <w:rFonts w:ascii="Calibri" w:eastAsia="宋体" w:hAnsi="Calibri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王祎敏</dc:creator>
  <cp:lastModifiedBy>admin</cp:lastModifiedBy>
  <cp:revision>11</cp:revision>
  <cp:lastPrinted>2021-01-04T07:52:00Z</cp:lastPrinted>
  <dcterms:created xsi:type="dcterms:W3CDTF">2021-01-04T07:25:00Z</dcterms:created>
  <dcterms:modified xsi:type="dcterms:W3CDTF">2021-01-13T03:29:00Z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