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9B" w:rsidRDefault="00960F9B">
      <w:pPr>
        <w:spacing w:line="360" w:lineRule="auto"/>
        <w:ind w:left="-119"/>
        <w:jc w:val="center"/>
        <w:rPr>
          <w:sz w:val="24"/>
        </w:rP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spacing w:line="360" w:lineRule="auto"/>
        <w:jc w:val="center"/>
        <w:rPr>
          <w:b/>
          <w:sz w:val="28"/>
        </w:rPr>
      </w:pPr>
    </w:p>
    <w:p w:rsidR="00960F9B" w:rsidRDefault="00D10EFE">
      <w:pPr>
        <w:spacing w:line="360" w:lineRule="auto"/>
        <w:jc w:val="center"/>
        <w:rPr>
          <w:b/>
          <w:sz w:val="32"/>
          <w:szCs w:val="32"/>
        </w:rPr>
      </w:pPr>
      <w:r>
        <w:rPr>
          <w:rFonts w:ascii="楷体_GB2312" w:eastAsia="楷体_GB2312" w:hAnsi="华文楷体" w:hint="eastAsia"/>
          <w:b/>
          <w:sz w:val="32"/>
          <w:szCs w:val="32"/>
        </w:rPr>
        <w:t>咨询服务建议书征询文件</w:t>
      </w:r>
    </w:p>
    <w:p w:rsidR="00960F9B" w:rsidRDefault="00960F9B">
      <w:pPr>
        <w:spacing w:line="360" w:lineRule="auto"/>
        <w:jc w:val="center"/>
        <w:rPr>
          <w:b/>
          <w:sz w:val="32"/>
          <w:szCs w:val="32"/>
        </w:rPr>
      </w:pPr>
    </w:p>
    <w:p w:rsidR="00960F9B" w:rsidRDefault="00960F9B">
      <w:pPr>
        <w:spacing w:line="360" w:lineRule="auto"/>
        <w:jc w:val="center"/>
        <w:rPr>
          <w:sz w:val="32"/>
          <w:szCs w:val="32"/>
        </w:rPr>
      </w:pPr>
    </w:p>
    <w:p w:rsidR="00960F9B" w:rsidRDefault="00D10EFE">
      <w:pPr>
        <w:tabs>
          <w:tab w:val="left" w:pos="720"/>
          <w:tab w:val="right" w:leader="dot" w:pos="8640"/>
        </w:tabs>
        <w:spacing w:line="360" w:lineRule="auto"/>
        <w:jc w:val="center"/>
        <w:rPr>
          <w:sz w:val="32"/>
          <w:szCs w:val="32"/>
        </w:rPr>
      </w:pPr>
      <w:r>
        <w:rPr>
          <w:rFonts w:hint="eastAsia"/>
          <w:sz w:val="32"/>
          <w:szCs w:val="32"/>
        </w:rPr>
        <w:t>工商制冷空调行业第二阶段</w:t>
      </w:r>
      <w:r>
        <w:rPr>
          <w:rFonts w:hint="eastAsia"/>
          <w:sz w:val="32"/>
          <w:szCs w:val="32"/>
        </w:rPr>
        <w:t>HCFCs</w:t>
      </w:r>
      <w:r>
        <w:rPr>
          <w:rFonts w:hint="eastAsia"/>
          <w:sz w:val="32"/>
          <w:szCs w:val="32"/>
        </w:rPr>
        <w:t>淘汰管理计划</w:t>
      </w:r>
    </w:p>
    <w:p w:rsidR="00960F9B" w:rsidRDefault="00960F9B">
      <w:pPr>
        <w:tabs>
          <w:tab w:val="left" w:pos="720"/>
          <w:tab w:val="right" w:leader="dot" w:pos="8640"/>
        </w:tabs>
        <w:spacing w:line="360" w:lineRule="auto"/>
        <w:jc w:val="center"/>
        <w:rPr>
          <w:b/>
          <w:sz w:val="32"/>
          <w:szCs w:val="32"/>
        </w:rPr>
      </w:pPr>
    </w:p>
    <w:p w:rsidR="00960F9B" w:rsidRDefault="00D10EFE">
      <w:pPr>
        <w:tabs>
          <w:tab w:val="left" w:pos="720"/>
          <w:tab w:val="right" w:leader="dot" w:pos="8640"/>
        </w:tabs>
        <w:spacing w:line="360" w:lineRule="auto"/>
        <w:jc w:val="center"/>
        <w:rPr>
          <w:b/>
          <w:sz w:val="32"/>
          <w:szCs w:val="32"/>
        </w:rPr>
      </w:pPr>
      <w:r>
        <w:rPr>
          <w:rFonts w:hint="eastAsia"/>
          <w:b/>
          <w:sz w:val="32"/>
          <w:szCs w:val="32"/>
        </w:rPr>
        <w:t>中国工商制冷空调行业多联式空调（热泵）机组子行业禁止使用</w:t>
      </w:r>
      <w:r>
        <w:rPr>
          <w:rFonts w:hint="eastAsia"/>
          <w:b/>
          <w:sz w:val="32"/>
          <w:szCs w:val="32"/>
        </w:rPr>
        <w:t>HCFCs</w:t>
      </w:r>
      <w:r>
        <w:rPr>
          <w:rFonts w:hint="eastAsia"/>
          <w:b/>
          <w:sz w:val="32"/>
          <w:szCs w:val="32"/>
        </w:rPr>
        <w:t>作为制冷剂的可行性研究及政策影响评估项目</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960F9B" w:rsidRDefault="00D10EFE">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rsidR="00960F9B" w:rsidRDefault="00960F9B">
      <w:pPr>
        <w:tabs>
          <w:tab w:val="right" w:leader="dot" w:pos="8640"/>
        </w:tabs>
        <w:spacing w:line="360" w:lineRule="auto"/>
        <w:rPr>
          <w:rFonts w:ascii="宋体" w:hAnsi="宋体"/>
          <w:szCs w:val="21"/>
        </w:rPr>
      </w:pPr>
    </w:p>
    <w:p w:rsidR="00960F9B" w:rsidRDefault="00960F9B">
      <w:pPr>
        <w:tabs>
          <w:tab w:val="right" w:leader="dot" w:pos="8640"/>
        </w:tabs>
        <w:spacing w:line="360" w:lineRule="auto"/>
        <w:rPr>
          <w:rFonts w:ascii="宋体" w:hAnsi="宋体"/>
          <w:szCs w:val="21"/>
        </w:rPr>
      </w:pPr>
    </w:p>
    <w:p w:rsidR="00960F9B" w:rsidRDefault="00D10EFE">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960F9B" w:rsidRDefault="00960F9B">
      <w:pPr>
        <w:tabs>
          <w:tab w:val="right" w:leader="dot" w:pos="8640"/>
        </w:tabs>
        <w:spacing w:line="360" w:lineRule="auto"/>
        <w:rPr>
          <w:szCs w:val="21"/>
          <w:lang w:val="en-GB"/>
        </w:rPr>
      </w:pPr>
    </w:p>
    <w:p w:rsidR="00960F9B" w:rsidRDefault="00D10EFE">
      <w:pPr>
        <w:pStyle w:val="afc"/>
        <w:numPr>
          <w:ilvl w:val="0"/>
          <w:numId w:val="1"/>
        </w:numPr>
        <w:tabs>
          <w:tab w:val="clear" w:pos="840"/>
          <w:tab w:val="left" w:pos="360"/>
        </w:tabs>
        <w:spacing w:line="360" w:lineRule="auto"/>
        <w:ind w:left="780" w:hanging="360"/>
        <w:jc w:val="both"/>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w:t>
      </w:r>
      <w:r>
        <w:rPr>
          <w:rFonts w:hAnsi="宋体" w:hint="eastAsia"/>
          <w:sz w:val="21"/>
          <w:szCs w:val="21"/>
          <w:u w:val="single"/>
          <w:lang w:eastAsia="zh-CN"/>
        </w:rPr>
        <w:t xml:space="preserve"> </w:t>
      </w:r>
      <w:r>
        <w:rPr>
          <w:rFonts w:hAnsi="宋体" w:hint="eastAsia"/>
          <w:sz w:val="21"/>
          <w:szCs w:val="21"/>
          <w:u w:val="single"/>
          <w:lang w:eastAsia="zh-CN"/>
        </w:rPr>
        <w:t>联合国开发计划署（</w:t>
      </w:r>
      <w:r>
        <w:rPr>
          <w:rFonts w:hAnsi="宋体" w:hint="eastAsia"/>
          <w:sz w:val="21"/>
          <w:szCs w:val="21"/>
          <w:u w:val="single"/>
          <w:lang w:eastAsia="zh-CN"/>
        </w:rPr>
        <w:t>UNDP</w:t>
      </w:r>
      <w:r>
        <w:rPr>
          <w:rFonts w:hAnsi="宋体" w:hint="eastAsia"/>
          <w:sz w:val="21"/>
          <w:szCs w:val="21"/>
          <w:u w:val="single"/>
          <w:lang w:eastAsia="zh-CN"/>
        </w:rPr>
        <w:t>）</w:t>
      </w:r>
      <w:r>
        <w:rPr>
          <w:rFonts w:hAnsi="宋体" w:hint="eastAsia"/>
          <w:sz w:val="21"/>
          <w:szCs w:val="21"/>
          <w:lang w:eastAsia="zh-CN"/>
        </w:rPr>
        <w:t>获得了针对</w:t>
      </w:r>
      <w:r>
        <w:rPr>
          <w:rFonts w:hAnsi="宋体" w:hint="eastAsia"/>
          <w:sz w:val="21"/>
          <w:szCs w:val="21"/>
          <w:u w:val="single"/>
          <w:lang w:eastAsia="zh-CN"/>
        </w:rPr>
        <w:t xml:space="preserve"> </w:t>
      </w:r>
      <w:r>
        <w:rPr>
          <w:rFonts w:hAnsi="宋体" w:hint="eastAsia"/>
          <w:sz w:val="21"/>
          <w:szCs w:val="21"/>
          <w:u w:val="single"/>
          <w:lang w:eastAsia="zh-CN"/>
        </w:rPr>
        <w:t>工商制冷空调行业第二阶段</w:t>
      </w:r>
      <w:r>
        <w:rPr>
          <w:rFonts w:hAnsi="宋体" w:hint="eastAsia"/>
          <w:sz w:val="21"/>
          <w:szCs w:val="21"/>
          <w:u w:val="single"/>
          <w:lang w:eastAsia="zh-CN"/>
        </w:rPr>
        <w:t>HCFCs</w:t>
      </w:r>
      <w:r>
        <w:rPr>
          <w:rFonts w:hAnsi="宋体" w:hint="eastAsia"/>
          <w:sz w:val="21"/>
          <w:szCs w:val="21"/>
          <w:u w:val="single"/>
          <w:lang w:eastAsia="zh-CN"/>
        </w:rPr>
        <w:t>淘汰管理计划项目</w:t>
      </w:r>
      <w:r>
        <w:rPr>
          <w:rFonts w:hAnsi="宋体" w:hint="eastAsia"/>
          <w:sz w:val="21"/>
          <w:szCs w:val="21"/>
          <w:u w:val="single"/>
          <w:lang w:eastAsia="zh-CN"/>
        </w:rPr>
        <w:t xml:space="preserve"> </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960F9B" w:rsidRDefault="00960F9B">
      <w:pPr>
        <w:pStyle w:val="210"/>
        <w:tabs>
          <w:tab w:val="clear" w:pos="-720"/>
          <w:tab w:val="right" w:leader="dot" w:pos="8640"/>
        </w:tabs>
        <w:suppressAutoHyphens w:val="0"/>
        <w:spacing w:line="360" w:lineRule="auto"/>
        <w:rPr>
          <w:spacing w:val="0"/>
          <w:sz w:val="21"/>
          <w:szCs w:val="21"/>
          <w:lang w:eastAsia="zh-CN"/>
        </w:rPr>
      </w:pPr>
    </w:p>
    <w:p w:rsidR="00960F9B" w:rsidRDefault="00D10EFE">
      <w:pPr>
        <w:pStyle w:val="afc"/>
        <w:numPr>
          <w:ilvl w:val="0"/>
          <w:numId w:val="1"/>
        </w:numPr>
        <w:spacing w:line="360" w:lineRule="auto"/>
        <w:rPr>
          <w:sz w:val="21"/>
          <w:szCs w:val="21"/>
          <w:u w:val="single"/>
          <w:lang w:val="fr-FR" w:eastAsia="zh-CN"/>
        </w:rPr>
      </w:pPr>
      <w:r>
        <w:rPr>
          <w:rFonts w:hint="eastAsia"/>
          <w:sz w:val="21"/>
          <w:szCs w:val="21"/>
          <w:lang w:val="fr-FR" w:eastAsia="zh-CN"/>
        </w:rPr>
        <w:t>贵单位被邀请为</w:t>
      </w:r>
      <w:r>
        <w:rPr>
          <w:rFonts w:hint="eastAsia"/>
          <w:sz w:val="21"/>
          <w:szCs w:val="21"/>
          <w:u w:val="single"/>
          <w:lang w:val="fr-FR" w:eastAsia="zh-CN"/>
        </w:rPr>
        <w:t>中国工商制冷空调行业多联式空调（热泵）机组子行业禁止使用</w:t>
      </w:r>
      <w:r>
        <w:rPr>
          <w:rFonts w:hint="eastAsia"/>
          <w:sz w:val="21"/>
          <w:szCs w:val="21"/>
          <w:u w:val="single"/>
          <w:lang w:val="fr-FR" w:eastAsia="zh-CN"/>
        </w:rPr>
        <w:t>HCFCs</w:t>
      </w:r>
      <w:r>
        <w:rPr>
          <w:rFonts w:hint="eastAsia"/>
          <w:sz w:val="21"/>
          <w:szCs w:val="21"/>
          <w:u w:val="single"/>
          <w:lang w:val="fr-FR" w:eastAsia="zh-CN"/>
        </w:rPr>
        <w:t>作为制冷剂的可行性研究及政策影响评估项目</w:t>
      </w:r>
      <w:r>
        <w:rPr>
          <w:rFonts w:hint="eastAsia"/>
          <w:sz w:val="21"/>
          <w:szCs w:val="21"/>
          <w:lang w:val="fr-FR" w:eastAsia="zh-CN"/>
        </w:rPr>
        <w:t>提交建议书。</w:t>
      </w:r>
      <w:r>
        <w:rPr>
          <w:rFonts w:hAnsi="宋体"/>
          <w:sz w:val="21"/>
          <w:szCs w:val="21"/>
          <w:lang w:eastAsia="zh-CN"/>
        </w:rPr>
        <w:t>咨询服务的细节详见任务大纲。</w:t>
      </w:r>
    </w:p>
    <w:p w:rsidR="00960F9B" w:rsidRDefault="00960F9B">
      <w:pPr>
        <w:pStyle w:val="afc"/>
        <w:spacing w:line="360" w:lineRule="auto"/>
        <w:rPr>
          <w:sz w:val="21"/>
          <w:szCs w:val="21"/>
          <w:lang w:eastAsia="zh-CN"/>
        </w:rPr>
      </w:pPr>
    </w:p>
    <w:p w:rsidR="00960F9B" w:rsidRDefault="00D10EFE">
      <w:pPr>
        <w:pStyle w:val="afc"/>
        <w:numPr>
          <w:ilvl w:val="0"/>
          <w:numId w:val="1"/>
        </w:numPr>
        <w:tabs>
          <w:tab w:val="clear" w:pos="840"/>
          <w:tab w:val="left" w:pos="360"/>
        </w:tabs>
        <w:spacing w:line="360" w:lineRule="auto"/>
        <w:ind w:left="780" w:hanging="360"/>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960F9B" w:rsidRDefault="00D10EFE">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960F9B" w:rsidRDefault="00D10EFE">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960F9B" w:rsidRDefault="00D10EFE">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rsidR="00960F9B" w:rsidRDefault="00D10EFE">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960F9B" w:rsidRDefault="00D10EFE">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960F9B" w:rsidRDefault="00960F9B">
      <w:pPr>
        <w:pStyle w:val="aa"/>
        <w:spacing w:line="360" w:lineRule="auto"/>
        <w:jc w:val="right"/>
        <w:rPr>
          <w:rFonts w:ascii="宋体" w:hAnsi="宋体"/>
          <w:szCs w:val="21"/>
          <w:lang w:eastAsia="zh-CN"/>
        </w:rPr>
      </w:pPr>
    </w:p>
    <w:p w:rsidR="00960F9B" w:rsidRDefault="00960F9B">
      <w:pPr>
        <w:pStyle w:val="aa"/>
        <w:spacing w:line="360" w:lineRule="auto"/>
        <w:jc w:val="right"/>
        <w:rPr>
          <w:rFonts w:ascii="宋体" w:hAnsi="宋体"/>
          <w:szCs w:val="21"/>
          <w:lang w:eastAsia="zh-CN"/>
        </w:rPr>
      </w:pPr>
    </w:p>
    <w:p w:rsidR="00960F9B" w:rsidRDefault="00D10EFE">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960F9B" w:rsidRDefault="00D10EFE">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960F9B" w:rsidRDefault="00960F9B">
      <w:pPr>
        <w:pStyle w:val="aa"/>
        <w:spacing w:line="360" w:lineRule="auto"/>
        <w:jc w:val="right"/>
        <w:rPr>
          <w:sz w:val="21"/>
          <w:szCs w:val="21"/>
          <w:lang w:eastAsia="zh-CN"/>
        </w:rPr>
      </w:pPr>
    </w:p>
    <w:p w:rsidR="00960F9B" w:rsidRDefault="00D10EFE">
      <w:pPr>
        <w:pStyle w:val="aa"/>
        <w:spacing w:line="360" w:lineRule="auto"/>
        <w:jc w:val="right"/>
        <w:rPr>
          <w:sz w:val="21"/>
          <w:szCs w:val="21"/>
          <w:lang w:eastAsia="zh-CN"/>
        </w:rPr>
      </w:pPr>
      <w:r>
        <w:rPr>
          <w:rFonts w:hint="eastAsia"/>
          <w:sz w:val="21"/>
          <w:szCs w:val="21"/>
          <w:lang w:eastAsia="zh-CN"/>
        </w:rPr>
        <w:t>（盖单位公章）</w:t>
      </w:r>
    </w:p>
    <w:p w:rsidR="00960F9B" w:rsidRDefault="00960F9B">
      <w:pPr>
        <w:spacing w:line="360" w:lineRule="auto"/>
        <w:jc w:val="right"/>
        <w:rPr>
          <w:szCs w:val="21"/>
        </w:rPr>
      </w:pPr>
    </w:p>
    <w:p w:rsidR="00960F9B" w:rsidRDefault="00FC5163">
      <w:pPr>
        <w:spacing w:line="360" w:lineRule="auto"/>
        <w:jc w:val="right"/>
        <w:rPr>
          <w:szCs w:val="21"/>
        </w:rPr>
        <w:sectPr w:rsidR="00960F9B">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szCs w:val="21"/>
        </w:rPr>
        <w:t>2022</w:t>
      </w:r>
      <w:r w:rsidR="00D10EFE">
        <w:rPr>
          <w:rFonts w:hint="eastAsia"/>
          <w:szCs w:val="21"/>
        </w:rPr>
        <w:t>年</w:t>
      </w:r>
      <w:r>
        <w:rPr>
          <w:szCs w:val="21"/>
        </w:rPr>
        <w:t>11</w:t>
      </w:r>
      <w:r w:rsidR="00D10EFE">
        <w:rPr>
          <w:rFonts w:hint="eastAsia"/>
          <w:szCs w:val="21"/>
        </w:rPr>
        <w:t>月</w:t>
      </w:r>
      <w:r>
        <w:rPr>
          <w:szCs w:val="21"/>
        </w:rPr>
        <w:t>18</w:t>
      </w:r>
      <w:r w:rsidR="00D10EFE">
        <w:rPr>
          <w:rFonts w:hint="eastAsia"/>
          <w:szCs w:val="21"/>
        </w:rPr>
        <w:t>日</w:t>
      </w:r>
    </w:p>
    <w:p w:rsidR="00960F9B" w:rsidRDefault="00D10EFE">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960F9B" w:rsidRDefault="00960F9B">
      <w:pPr>
        <w:pStyle w:val="BankNormal"/>
        <w:spacing w:after="0" w:line="360" w:lineRule="auto"/>
        <w:rPr>
          <w:sz w:val="21"/>
          <w:szCs w:val="21"/>
          <w:lang w:eastAsia="zh-CN"/>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960F9B" w:rsidRDefault="00D10EFE">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rsidR="00960F9B" w:rsidRDefault="00D10EFE">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rsidR="00960F9B" w:rsidRDefault="00D10EFE">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960F9B" w:rsidRDefault="00D10EFE">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960F9B" w:rsidRDefault="00D10EFE">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960F9B" w:rsidRDefault="00D10EFE">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rsidR="00960F9B" w:rsidRDefault="00D10EFE">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960F9B" w:rsidRDefault="00D10EFE">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960F9B" w:rsidRDefault="00D10EFE">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960F9B" w:rsidRDefault="00D10EFE">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960F9B" w:rsidRDefault="00D10EFE">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960F9B" w:rsidRDefault="00D10EFE">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rsidR="00960F9B" w:rsidRDefault="00D10EFE">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960F9B" w:rsidRDefault="00D10EFE">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960F9B" w:rsidRDefault="00D10EFE">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rsidR="00960F9B" w:rsidRDefault="00D10EFE">
      <w:pPr>
        <w:pStyle w:val="21"/>
        <w:widowControl/>
        <w:spacing w:beforeLines="50" w:before="120" w:after="0" w:line="360" w:lineRule="auto"/>
        <w:ind w:leftChars="0" w:left="0"/>
        <w:rPr>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960F9B" w:rsidRDefault="00D10EFE">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960F9B" w:rsidRDefault="00D10EFE">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Pr>
          <w:rFonts w:ascii="宋体" w:hAnsi="宋体" w:hint="eastAsia"/>
          <w:szCs w:val="21"/>
        </w:rPr>
        <w:lastRenderedPageBreak/>
        <w:t>授予评审中将考虑这些替代人员。不同意延长有效期的投标人有权利终止其建议书的有效期。</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rsidR="00960F9B" w:rsidRDefault="00D10EFE">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960F9B" w:rsidRDefault="00D10EFE">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960F9B" w:rsidRDefault="00960F9B">
      <w:pPr>
        <w:pStyle w:val="21"/>
        <w:spacing w:beforeLines="50" w:before="120" w:line="360" w:lineRule="auto"/>
        <w:rPr>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960F9B" w:rsidRDefault="00D10EFE">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960F9B" w:rsidRDefault="00D10EFE">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lastRenderedPageBreak/>
        <w:t>技术建议书的内容</w:t>
      </w:r>
    </w:p>
    <w:p w:rsidR="00960F9B" w:rsidRDefault="00D10EFE">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rsidR="00960F9B" w:rsidRDefault="00D10EFE">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rsidR="00960F9B" w:rsidRDefault="00D10EFE">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960F9B" w:rsidRDefault="00D10EFE">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960F9B" w:rsidRDefault="00960F9B">
      <w:pPr>
        <w:pStyle w:val="21"/>
        <w:spacing w:beforeLines="50" w:before="120" w:line="360" w:lineRule="auto"/>
        <w:rPr>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960F9B" w:rsidRDefault="00D10EFE">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款的规定所延长的截止日期之前递交。截止日期之后收到的建议书将被原封退回。</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960F9B" w:rsidRDefault="00D10EFE">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w:t>
      </w:r>
      <w:r>
        <w:rPr>
          <w:rFonts w:ascii="宋体" w:hAnsi="宋体" w:hint="eastAsia"/>
          <w:szCs w:val="21"/>
        </w:rPr>
        <w:lastRenderedPageBreak/>
        <w:t>何建议书均不能再作修改。</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rsidR="00960F9B" w:rsidRDefault="00D10EFE">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rsidR="00960F9B" w:rsidRDefault="00D10EFE">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rsidR="00960F9B" w:rsidRDefault="00D10EFE">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rsidR="00960F9B" w:rsidRDefault="00D10EFE">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960F9B" w:rsidRDefault="00D10EFE">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w:t>
      </w:r>
      <w:r>
        <w:rPr>
          <w:rFonts w:ascii="宋体" w:hAnsi="宋体" w:hint="eastAsia"/>
          <w:szCs w:val="21"/>
        </w:rPr>
        <w:lastRenderedPageBreak/>
        <w:t>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rsidR="00960F9B" w:rsidRDefault="00D10EFE">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rsidR="00960F9B" w:rsidRDefault="00960F9B">
      <w:pPr>
        <w:pStyle w:val="21"/>
        <w:spacing w:beforeLines="50" w:before="120" w:line="360" w:lineRule="auto"/>
        <w:rPr>
          <w:b/>
          <w:szCs w:val="21"/>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960F9B" w:rsidRDefault="00D10EFE">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960F9B" w:rsidRDefault="00D10EFE">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960F9B" w:rsidRDefault="00D10EFE">
      <w:pPr>
        <w:pStyle w:val="21"/>
        <w:spacing w:beforeLines="50" w:before="120" w:line="360" w:lineRule="auto"/>
        <w:rPr>
          <w:szCs w:val="21"/>
          <w:lang w:val="en-GB"/>
        </w:rPr>
      </w:pPr>
      <w:r>
        <w:rPr>
          <w:rFonts w:ascii="宋体" w:hAnsi="宋体" w:hint="eastAsia"/>
          <w:szCs w:val="21"/>
        </w:rPr>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960F9B" w:rsidRDefault="00D10EFE">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960F9B" w:rsidRDefault="00D10EFE">
      <w:pPr>
        <w:pStyle w:val="21"/>
        <w:spacing w:beforeLines="50" w:before="120" w:line="360" w:lineRule="auto"/>
        <w:rPr>
          <w:rFonts w:ascii="宋体" w:hAnsi="宋体"/>
          <w:szCs w:val="21"/>
        </w:rPr>
      </w:pPr>
      <w:r>
        <w:rPr>
          <w:rFonts w:ascii="宋体" w:hAnsi="宋体" w:hint="eastAsia"/>
          <w:szCs w:val="21"/>
        </w:rPr>
        <w:lastRenderedPageBreak/>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rsidR="00960F9B" w:rsidRDefault="00D10EFE">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960F9B" w:rsidRDefault="00D10EFE">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rsidR="00960F9B" w:rsidRDefault="00960F9B">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960F9B">
        <w:trPr>
          <w:trHeight w:val="307"/>
        </w:trPr>
        <w:tc>
          <w:tcPr>
            <w:tcW w:w="1080" w:type="dxa"/>
            <w:vMerge w:val="restart"/>
            <w:tcBorders>
              <w:top w:val="nil"/>
              <w:left w:val="nil"/>
              <w:bottom w:val="nil"/>
              <w:right w:val="nil"/>
            </w:tcBorders>
            <w:shd w:val="clear" w:color="auto" w:fill="auto"/>
            <w:vAlign w:val="center"/>
          </w:tcPr>
          <w:p w:rsidR="00960F9B" w:rsidRDefault="00D10EFE">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960F9B" w:rsidRDefault="00D10EFE">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960F9B" w:rsidRDefault="00D10EFE">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960F9B">
        <w:trPr>
          <w:trHeight w:val="307"/>
        </w:trPr>
        <w:tc>
          <w:tcPr>
            <w:tcW w:w="108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960F9B" w:rsidRDefault="00D10EFE">
            <w:pPr>
              <w:spacing w:line="360" w:lineRule="auto"/>
              <w:jc w:val="center"/>
              <w:rPr>
                <w:rFonts w:ascii="宋体" w:hAnsi="宋体" w:cs="宋体"/>
                <w:szCs w:val="21"/>
              </w:rPr>
            </w:pPr>
            <w:r>
              <w:rPr>
                <w:rFonts w:hint="eastAsia"/>
                <w:b/>
                <w:bCs/>
                <w:szCs w:val="21"/>
              </w:rPr>
              <w:t>被评审的报价</w:t>
            </w:r>
          </w:p>
        </w:tc>
      </w:tr>
    </w:tbl>
    <w:p w:rsidR="00960F9B" w:rsidRDefault="00960F9B">
      <w:pPr>
        <w:pStyle w:val="21"/>
        <w:spacing w:beforeLines="50" w:before="120" w:line="360" w:lineRule="auto"/>
        <w:rPr>
          <w:szCs w:val="21"/>
        </w:rPr>
      </w:pP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960F9B" w:rsidRDefault="00D10EFE">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得分汇总</w:t>
      </w:r>
    </w:p>
    <w:p w:rsidR="00960F9B" w:rsidRDefault="00D10EFE">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960F9B" w:rsidRDefault="00D10EFE">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lastRenderedPageBreak/>
        <w:t>谈判资格</w:t>
      </w:r>
    </w:p>
    <w:p w:rsidR="00960F9B" w:rsidRDefault="00D10EFE">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960F9B" w:rsidRDefault="00D10EFE">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960F9B" w:rsidRDefault="00D10EFE">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960F9B" w:rsidRDefault="00960F9B">
      <w:pPr>
        <w:pStyle w:val="21"/>
        <w:spacing w:beforeLines="50" w:before="120" w:line="360" w:lineRule="auto"/>
        <w:rPr>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rsidR="00960F9B" w:rsidRDefault="00D10EFE">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960F9B" w:rsidRDefault="00D10EFE">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960F9B" w:rsidRDefault="00960F9B">
      <w:pPr>
        <w:spacing w:beforeLines="50" w:before="120" w:line="360" w:lineRule="auto"/>
        <w:rPr>
          <w:sz w:val="28"/>
          <w:szCs w:val="28"/>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960F9B" w:rsidRDefault="00D10EFE">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960F9B" w:rsidRDefault="00960F9B">
      <w:pPr>
        <w:pStyle w:val="21"/>
        <w:spacing w:beforeLines="50" w:before="120" w:line="360" w:lineRule="auto"/>
        <w:rPr>
          <w:rFonts w:ascii="宋体" w:hAnsi="宋体"/>
          <w:szCs w:val="21"/>
        </w:rPr>
        <w:sectPr w:rsidR="00960F9B">
          <w:headerReference w:type="even" r:id="rId11"/>
          <w:type w:val="nextColumn"/>
          <w:pgSz w:w="12242" w:h="15842"/>
          <w:pgMar w:top="1531" w:right="1531" w:bottom="1418" w:left="1531" w:header="720" w:footer="964" w:gutter="0"/>
          <w:cols w:space="708"/>
          <w:titlePg/>
          <w:docGrid w:linePitch="360"/>
        </w:sectPr>
      </w:pPr>
    </w:p>
    <w:p w:rsidR="00960F9B" w:rsidRDefault="00D10EFE">
      <w:pPr>
        <w:pageBreakBefore/>
        <w:spacing w:line="360" w:lineRule="auto"/>
        <w:jc w:val="center"/>
        <w:rPr>
          <w:b/>
          <w:sz w:val="36"/>
          <w:szCs w:val="36"/>
        </w:rPr>
      </w:pPr>
      <w:r>
        <w:rPr>
          <w:rFonts w:hint="eastAsia"/>
          <w:b/>
          <w:sz w:val="36"/>
          <w:szCs w:val="36"/>
        </w:rPr>
        <w:lastRenderedPageBreak/>
        <w:t>投标人须知</w:t>
      </w:r>
    </w:p>
    <w:p w:rsidR="00960F9B" w:rsidRDefault="00D10EFE">
      <w:pPr>
        <w:spacing w:line="360" w:lineRule="auto"/>
        <w:jc w:val="center"/>
        <w:rPr>
          <w:b/>
          <w:sz w:val="30"/>
          <w:szCs w:val="30"/>
        </w:rPr>
      </w:pPr>
      <w:r>
        <w:rPr>
          <w:rFonts w:hint="eastAsia"/>
          <w:b/>
          <w:sz w:val="30"/>
          <w:szCs w:val="30"/>
        </w:rPr>
        <w:t>资料表</w:t>
      </w:r>
    </w:p>
    <w:p w:rsidR="00960F9B" w:rsidRDefault="00960F9B">
      <w:pPr>
        <w:spacing w:line="360" w:lineRule="auto"/>
        <w:jc w:val="center"/>
        <w:rPr>
          <w:bCs/>
          <w:lang w:val="en-GB"/>
        </w:rPr>
      </w:pPr>
    </w:p>
    <w:p w:rsidR="00960F9B" w:rsidRDefault="00960F9B">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960F9B">
        <w:tc>
          <w:tcPr>
            <w:tcW w:w="1514" w:type="dxa"/>
            <w:tcBorders>
              <w:top w:val="single" w:sz="6" w:space="0" w:color="auto"/>
            </w:tcBorders>
            <w:tcMar>
              <w:top w:w="57" w:type="dxa"/>
              <w:bottom w:w="57" w:type="dxa"/>
            </w:tcMar>
            <w:vAlign w:val="center"/>
          </w:tcPr>
          <w:p w:rsidR="00960F9B" w:rsidRDefault="00D10EFE">
            <w:pPr>
              <w:spacing w:line="360" w:lineRule="auto"/>
              <w:rPr>
                <w:lang w:val="en-GB"/>
              </w:rPr>
            </w:pPr>
            <w:r>
              <w:rPr>
                <w:rFonts w:hint="eastAsia"/>
                <w:b/>
                <w:lang w:val="en-GB"/>
              </w:rPr>
              <w:t>条款编号</w:t>
            </w:r>
          </w:p>
        </w:tc>
        <w:tc>
          <w:tcPr>
            <w:tcW w:w="7632" w:type="dxa"/>
            <w:tcBorders>
              <w:top w:val="single" w:sz="6" w:space="0" w:color="auto"/>
            </w:tcBorders>
            <w:tcMar>
              <w:top w:w="85" w:type="dxa"/>
              <w:bottom w:w="142" w:type="dxa"/>
            </w:tcMar>
          </w:tcPr>
          <w:p w:rsidR="00960F9B" w:rsidRDefault="00960F9B">
            <w:pPr>
              <w:pStyle w:val="BankNormal"/>
              <w:tabs>
                <w:tab w:val="right" w:pos="7218"/>
              </w:tabs>
              <w:spacing w:after="0" w:line="360" w:lineRule="auto"/>
              <w:rPr>
                <w:szCs w:val="24"/>
                <w:lang w:val="en-GB" w:eastAsia="it-IT"/>
              </w:rPr>
            </w:pPr>
          </w:p>
        </w:tc>
      </w:tr>
      <w:tr w:rsidR="00960F9B">
        <w:tc>
          <w:tcPr>
            <w:tcW w:w="1514" w:type="dxa"/>
          </w:tcPr>
          <w:p w:rsidR="00960F9B" w:rsidRDefault="00D10EFE">
            <w:pPr>
              <w:spacing w:line="360" w:lineRule="auto"/>
              <w:rPr>
                <w:b/>
                <w:bCs/>
                <w:lang w:val="en-GB"/>
              </w:rPr>
            </w:pPr>
            <w:r>
              <w:rPr>
                <w:b/>
                <w:bCs/>
                <w:lang w:val="en-GB"/>
              </w:rPr>
              <w:t>1.1</w:t>
            </w:r>
          </w:p>
          <w:p w:rsidR="00960F9B" w:rsidRDefault="00960F9B">
            <w:pPr>
              <w:pStyle w:val="BankNormal"/>
              <w:spacing w:after="0" w:line="360" w:lineRule="auto"/>
              <w:rPr>
                <w:b/>
                <w:bCs/>
                <w:sz w:val="20"/>
                <w:szCs w:val="24"/>
                <w:lang w:val="en-GB" w:eastAsia="it-IT"/>
              </w:rPr>
            </w:pPr>
          </w:p>
        </w:tc>
        <w:tc>
          <w:tcPr>
            <w:tcW w:w="7632" w:type="dxa"/>
            <w:tcMar>
              <w:top w:w="85" w:type="dxa"/>
              <w:bottom w:w="142" w:type="dxa"/>
            </w:tcMar>
          </w:tcPr>
          <w:p w:rsidR="00960F9B" w:rsidRDefault="00D10EFE">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960F9B" w:rsidRDefault="00D10EFE">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Pr>
                <w:rFonts w:hint="eastAsia"/>
                <w:szCs w:val="21"/>
                <w:u w:val="single"/>
                <w:lang w:val="fr-FR"/>
              </w:rPr>
              <w:t>中国工商制冷空调行业多联式空调（热泵）机组子行业禁止使用</w:t>
            </w:r>
            <w:r>
              <w:rPr>
                <w:rFonts w:hint="eastAsia"/>
                <w:szCs w:val="21"/>
                <w:u w:val="single"/>
                <w:lang w:val="fr-FR"/>
              </w:rPr>
              <w:t>HCFCs</w:t>
            </w:r>
            <w:r>
              <w:rPr>
                <w:rFonts w:hint="eastAsia"/>
                <w:szCs w:val="21"/>
                <w:u w:val="single"/>
                <w:lang w:val="fr-FR"/>
              </w:rPr>
              <w:t>作为制冷剂的可行性研究及政策影响评估项目</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rsidR="00960F9B" w:rsidRDefault="00D10EFE">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rsidR="00960F9B" w:rsidRDefault="00D10EFE">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p w:rsidR="00960F9B" w:rsidRDefault="00960F9B">
            <w:pPr>
              <w:tabs>
                <w:tab w:val="right" w:pos="7306"/>
              </w:tabs>
              <w:spacing w:line="360" w:lineRule="auto"/>
              <w:rPr>
                <w:szCs w:val="21"/>
                <w:lang w:val="en-GB"/>
              </w:rPr>
            </w:pPr>
          </w:p>
        </w:tc>
      </w:tr>
      <w:tr w:rsidR="00960F9B">
        <w:tblPrEx>
          <w:tblBorders>
            <w:top w:val="single" w:sz="6" w:space="0" w:color="auto"/>
          </w:tblBorders>
        </w:tblPrEx>
        <w:tc>
          <w:tcPr>
            <w:tcW w:w="1514" w:type="dxa"/>
          </w:tcPr>
          <w:p w:rsidR="00960F9B" w:rsidRDefault="00D10EFE">
            <w:pPr>
              <w:spacing w:line="360" w:lineRule="auto"/>
              <w:rPr>
                <w:b/>
                <w:bCs/>
                <w:lang w:val="en-GB"/>
              </w:rPr>
            </w:pPr>
            <w:r>
              <w:rPr>
                <w:rFonts w:hint="eastAsia"/>
                <w:b/>
                <w:bCs/>
                <w:lang w:val="en-GB"/>
              </w:rPr>
              <w:t>1.7.2</w:t>
            </w:r>
          </w:p>
        </w:tc>
        <w:tc>
          <w:tcPr>
            <w:tcW w:w="7632" w:type="dxa"/>
            <w:tcMar>
              <w:top w:w="85" w:type="dxa"/>
              <w:bottom w:w="142" w:type="dxa"/>
            </w:tcMar>
          </w:tcPr>
          <w:p w:rsidR="00960F9B" w:rsidRDefault="00D10EFE">
            <w:pPr>
              <w:tabs>
                <w:tab w:val="left" w:pos="0"/>
                <w:tab w:val="right" w:pos="7306"/>
              </w:tabs>
              <w:spacing w:line="360" w:lineRule="auto"/>
              <w:rPr>
                <w:szCs w:val="21"/>
                <w:lang w:val="en-GB"/>
              </w:rPr>
            </w:pPr>
            <w:r>
              <w:rPr>
                <w:rFonts w:hint="eastAsia"/>
                <w:szCs w:val="21"/>
                <w:lang w:val="en-GB"/>
              </w:rPr>
              <w:t>投标人应当满足的条件还包括：无</w:t>
            </w:r>
          </w:p>
          <w:p w:rsidR="00960F9B" w:rsidRDefault="00960F9B">
            <w:pPr>
              <w:tabs>
                <w:tab w:val="left" w:pos="0"/>
                <w:tab w:val="right" w:pos="7306"/>
              </w:tabs>
              <w:spacing w:line="360" w:lineRule="auto"/>
              <w:rPr>
                <w:szCs w:val="21"/>
              </w:rPr>
            </w:pPr>
          </w:p>
          <w:p w:rsidR="00960F9B" w:rsidRDefault="00960F9B">
            <w:pPr>
              <w:tabs>
                <w:tab w:val="left" w:pos="0"/>
                <w:tab w:val="right" w:pos="7306"/>
              </w:tabs>
              <w:spacing w:line="360" w:lineRule="auto"/>
              <w:rPr>
                <w:szCs w:val="21"/>
                <w:lang w:val="en-GB"/>
              </w:rPr>
            </w:pPr>
          </w:p>
        </w:tc>
      </w:tr>
      <w:tr w:rsidR="00960F9B">
        <w:tblPrEx>
          <w:tblBorders>
            <w:top w:val="single" w:sz="6" w:space="0" w:color="auto"/>
          </w:tblBorders>
        </w:tblPrEx>
        <w:trPr>
          <w:trHeight w:val="450"/>
        </w:trPr>
        <w:tc>
          <w:tcPr>
            <w:tcW w:w="1514" w:type="dxa"/>
            <w:tcBorders>
              <w:bottom w:val="single" w:sz="4" w:space="0" w:color="auto"/>
            </w:tcBorders>
          </w:tcPr>
          <w:p w:rsidR="00960F9B" w:rsidRDefault="00D10EFE">
            <w:pPr>
              <w:spacing w:line="360" w:lineRule="auto"/>
              <w:rPr>
                <w:b/>
                <w:bCs/>
                <w:lang w:val="en-GB"/>
              </w:rPr>
            </w:pPr>
            <w:r>
              <w:rPr>
                <w:b/>
                <w:bCs/>
                <w:lang w:val="en-GB"/>
              </w:rPr>
              <w:t>1.</w:t>
            </w:r>
            <w:r>
              <w:rPr>
                <w:rFonts w:hint="eastAsia"/>
                <w:b/>
                <w:bCs/>
                <w:lang w:val="en-GB"/>
              </w:rPr>
              <w:t>9</w:t>
            </w:r>
          </w:p>
          <w:p w:rsidR="00960F9B" w:rsidRDefault="00960F9B">
            <w:pPr>
              <w:spacing w:line="360" w:lineRule="auto"/>
              <w:rPr>
                <w:lang w:val="en-GB"/>
              </w:rPr>
            </w:pPr>
          </w:p>
        </w:tc>
        <w:tc>
          <w:tcPr>
            <w:tcW w:w="7632" w:type="dxa"/>
            <w:tcBorders>
              <w:bottom w:val="single" w:sz="4" w:space="0" w:color="auto"/>
            </w:tcBorders>
            <w:tcMar>
              <w:top w:w="85" w:type="dxa"/>
              <w:bottom w:w="142" w:type="dxa"/>
            </w:tcMar>
          </w:tcPr>
          <w:p w:rsidR="00960F9B" w:rsidRDefault="00D10EFE" w:rsidP="00FC5163">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Pr>
                <w:rFonts w:ascii="宋体" w:hAnsi="宋体" w:hint="eastAsia"/>
                <w:sz w:val="21"/>
                <w:szCs w:val="21"/>
                <w:u w:val="single"/>
                <w:lang w:eastAsia="zh-CN"/>
              </w:rPr>
              <w:t xml:space="preserve"> </w:t>
            </w:r>
            <w:r>
              <w:rPr>
                <w:rFonts w:ascii="宋体" w:hAnsi="宋体"/>
                <w:sz w:val="21"/>
                <w:szCs w:val="21"/>
                <w:u w:val="single"/>
                <w:lang w:eastAsia="zh-CN"/>
              </w:rPr>
              <w:t>90</w:t>
            </w:r>
            <w:r>
              <w:rPr>
                <w:rFonts w:ascii="宋体" w:hAnsi="宋体" w:hint="eastAsia"/>
                <w:sz w:val="21"/>
                <w:szCs w:val="21"/>
                <w:u w:val="single"/>
                <w:lang w:eastAsia="zh-CN"/>
              </w:rPr>
              <w:t xml:space="preserve">天  </w:t>
            </w:r>
            <w:r>
              <w:rPr>
                <w:rFonts w:ascii="宋体" w:hAnsi="宋体" w:hint="eastAsia"/>
                <w:sz w:val="21"/>
                <w:szCs w:val="21"/>
                <w:lang w:eastAsia="zh-CN"/>
              </w:rPr>
              <w:t xml:space="preserve"> 保持有效，即至</w:t>
            </w:r>
            <w:r w:rsidR="00D6541E">
              <w:rPr>
                <w:rFonts w:ascii="宋体" w:hAnsi="宋体"/>
                <w:sz w:val="21"/>
                <w:szCs w:val="21"/>
                <w:u w:val="single"/>
                <w:lang w:eastAsia="zh-CN"/>
              </w:rPr>
              <w:t xml:space="preserve"> </w:t>
            </w:r>
            <w:r>
              <w:rPr>
                <w:rFonts w:ascii="宋体" w:hAnsi="宋体"/>
                <w:sz w:val="21"/>
                <w:szCs w:val="21"/>
                <w:u w:val="single"/>
                <w:lang w:eastAsia="zh-CN"/>
              </w:rPr>
              <w:t>202</w:t>
            </w:r>
            <w:r w:rsidR="00D6541E">
              <w:rPr>
                <w:rFonts w:ascii="宋体" w:hAnsi="宋体"/>
                <w:sz w:val="21"/>
                <w:szCs w:val="21"/>
                <w:u w:val="single"/>
                <w:lang w:eastAsia="zh-CN"/>
              </w:rPr>
              <w:t>3</w:t>
            </w:r>
            <w:r>
              <w:rPr>
                <w:rFonts w:ascii="宋体" w:hAnsi="宋体" w:hint="eastAsia"/>
                <w:sz w:val="21"/>
                <w:szCs w:val="21"/>
                <w:u w:val="single"/>
                <w:lang w:eastAsia="zh-CN"/>
              </w:rPr>
              <w:t>年</w:t>
            </w:r>
            <w:r w:rsidR="00D6541E">
              <w:rPr>
                <w:rFonts w:ascii="宋体" w:hAnsi="宋体"/>
                <w:sz w:val="21"/>
                <w:szCs w:val="21"/>
                <w:u w:val="single"/>
                <w:lang w:eastAsia="zh-CN"/>
              </w:rPr>
              <w:t>2</w:t>
            </w:r>
            <w:r>
              <w:rPr>
                <w:rFonts w:ascii="宋体" w:hAnsi="宋体"/>
                <w:sz w:val="21"/>
                <w:szCs w:val="21"/>
                <w:u w:val="single"/>
                <w:lang w:eastAsia="zh-CN"/>
              </w:rPr>
              <w:t>月</w:t>
            </w:r>
            <w:r w:rsidR="00FC5163">
              <w:rPr>
                <w:rFonts w:ascii="宋体" w:hAnsi="宋体"/>
                <w:sz w:val="21"/>
                <w:szCs w:val="21"/>
                <w:u w:val="single"/>
                <w:lang w:eastAsia="zh-CN"/>
              </w:rPr>
              <w:t>17</w:t>
            </w:r>
            <w:r>
              <w:rPr>
                <w:rFonts w:ascii="宋体" w:hAnsi="宋体"/>
                <w:sz w:val="21"/>
                <w:szCs w:val="21"/>
                <w:u w:val="single"/>
                <w:lang w:eastAsia="zh-CN"/>
              </w:rPr>
              <w:t>日</w:t>
            </w:r>
            <w:r>
              <w:rPr>
                <w:rFonts w:ascii="宋体" w:hAnsi="宋体" w:hint="eastAsia"/>
                <w:sz w:val="21"/>
                <w:szCs w:val="21"/>
                <w:u w:val="single"/>
                <w:lang w:eastAsia="zh-CN"/>
              </w:rPr>
              <w:t xml:space="preserve">   </w:t>
            </w:r>
          </w:p>
        </w:tc>
      </w:tr>
      <w:tr w:rsidR="00960F9B">
        <w:tblPrEx>
          <w:tblBorders>
            <w:top w:val="single" w:sz="6" w:space="0" w:color="auto"/>
          </w:tblBorders>
        </w:tblPrEx>
        <w:trPr>
          <w:trHeight w:val="90"/>
        </w:trPr>
        <w:tc>
          <w:tcPr>
            <w:tcW w:w="1514" w:type="dxa"/>
            <w:tcBorders>
              <w:top w:val="single" w:sz="4" w:space="0" w:color="auto"/>
            </w:tcBorders>
          </w:tcPr>
          <w:p w:rsidR="00960F9B" w:rsidRDefault="00D10EFE">
            <w:pPr>
              <w:spacing w:line="360" w:lineRule="auto"/>
              <w:rPr>
                <w:b/>
                <w:bCs/>
                <w:lang w:val="en-GB"/>
              </w:rPr>
            </w:pPr>
            <w:r>
              <w:rPr>
                <w:b/>
                <w:bCs/>
                <w:lang w:val="en-GB"/>
              </w:rPr>
              <w:t>2.1</w:t>
            </w:r>
          </w:p>
        </w:tc>
        <w:tc>
          <w:tcPr>
            <w:tcW w:w="7632" w:type="dxa"/>
            <w:tcBorders>
              <w:top w:val="single" w:sz="4" w:space="0" w:color="auto"/>
            </w:tcBorders>
            <w:tcMar>
              <w:top w:w="85" w:type="dxa"/>
              <w:bottom w:w="142" w:type="dxa"/>
            </w:tcMar>
          </w:tcPr>
          <w:p w:rsidR="00960F9B" w:rsidRDefault="00D10EFE">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Pr>
                <w:rFonts w:ascii="宋体" w:hAnsi="宋体" w:hint="eastAsia"/>
                <w:sz w:val="21"/>
                <w:szCs w:val="21"/>
                <w:u w:val="single"/>
                <w:lang w:eastAsia="zh-CN"/>
              </w:rPr>
              <w:t xml:space="preserve">  </w:t>
            </w:r>
            <w:r w:rsidR="00A00EC5">
              <w:rPr>
                <w:rFonts w:ascii="宋体" w:hAnsi="宋体"/>
                <w:sz w:val="21"/>
                <w:szCs w:val="21"/>
                <w:u w:val="single"/>
                <w:lang w:eastAsia="zh-CN"/>
              </w:rPr>
              <w:t>7</w:t>
            </w:r>
            <w:r>
              <w:rPr>
                <w:rFonts w:ascii="宋体" w:hAnsi="宋体"/>
                <w:sz w:val="21"/>
                <w:szCs w:val="21"/>
                <w:u w:val="single"/>
                <w:lang w:eastAsia="zh-CN"/>
              </w:rPr>
              <w:t xml:space="preserve"> </w:t>
            </w:r>
            <w:r>
              <w:rPr>
                <w:rFonts w:ascii="宋体" w:hAnsi="宋体" w:hint="eastAsia"/>
                <w:i/>
                <w:iCs/>
                <w:sz w:val="21"/>
                <w:szCs w:val="21"/>
                <w:u w:val="single"/>
                <w:lang w:val="fr-FR" w:eastAsia="zh-CN"/>
              </w:rPr>
              <w:t xml:space="preserve"> </w:t>
            </w:r>
            <w:r>
              <w:rPr>
                <w:rFonts w:ascii="宋体" w:hAnsi="宋体" w:hint="eastAsia"/>
                <w:sz w:val="21"/>
                <w:szCs w:val="21"/>
                <w:lang w:val="fr-FR" w:eastAsia="zh-CN"/>
              </w:rPr>
              <w:t>天提交。</w:t>
            </w:r>
          </w:p>
          <w:p w:rsidR="00960F9B" w:rsidRDefault="00D10EFE">
            <w:pPr>
              <w:spacing w:beforeLines="50" w:before="120" w:afterLines="50" w:after="120" w:line="360" w:lineRule="auto"/>
              <w:rPr>
                <w:rFonts w:ascii="宋体" w:hAnsi="宋体"/>
                <w:szCs w:val="21"/>
              </w:rPr>
            </w:pPr>
            <w:r>
              <w:rPr>
                <w:rFonts w:ascii="宋体" w:hAnsi="宋体" w:hint="eastAsia"/>
                <w:szCs w:val="21"/>
              </w:rPr>
              <w:t>澄清要求递交地址：</w:t>
            </w:r>
            <w:r>
              <w:rPr>
                <w:rFonts w:ascii="宋体" w:hAnsi="宋体" w:hint="eastAsia"/>
                <w:szCs w:val="21"/>
                <w:u w:val="single"/>
              </w:rPr>
              <w:t>北京市西城区</w:t>
            </w:r>
            <w:proofErr w:type="gramStart"/>
            <w:r>
              <w:rPr>
                <w:rFonts w:ascii="宋体" w:hAnsi="宋体" w:hint="eastAsia"/>
                <w:szCs w:val="21"/>
                <w:u w:val="single"/>
              </w:rPr>
              <w:t>后英房胡同</w:t>
            </w:r>
            <w:proofErr w:type="gramEnd"/>
            <w:r>
              <w:rPr>
                <w:rFonts w:ascii="宋体" w:hAnsi="宋体" w:hint="eastAsia"/>
                <w:szCs w:val="21"/>
                <w:u w:val="single"/>
              </w:rPr>
              <w:t xml:space="preserve">5号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联系人：</w:t>
            </w:r>
            <w:r w:rsidR="007772FF">
              <w:rPr>
                <w:rFonts w:ascii="宋体" w:hAnsi="宋体" w:hint="eastAsia"/>
                <w:szCs w:val="21"/>
              </w:rPr>
              <w:t>李雄亚</w:t>
            </w:r>
          </w:p>
          <w:p w:rsidR="00960F9B" w:rsidRDefault="00D10EFE" w:rsidP="007772FF">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ascii="宋体" w:hAnsi="宋体" w:hint="eastAsia"/>
                <w:sz w:val="21"/>
                <w:szCs w:val="21"/>
                <w:lang w:eastAsia="zh-CN"/>
              </w:rPr>
              <w:t>电子邮件：</w:t>
            </w:r>
            <w:r w:rsidR="007772FF">
              <w:rPr>
                <w:rFonts w:ascii="宋体" w:hAnsi="宋体"/>
                <w:sz w:val="21"/>
                <w:szCs w:val="21"/>
                <w:u w:val="single"/>
                <w:lang w:eastAsia="zh-CN"/>
              </w:rPr>
              <w:t>li</w:t>
            </w:r>
            <w:r>
              <w:rPr>
                <w:rFonts w:ascii="宋体" w:hAnsi="宋体" w:hint="eastAsia"/>
                <w:sz w:val="21"/>
                <w:szCs w:val="21"/>
                <w:u w:val="single"/>
                <w:lang w:eastAsia="zh-CN"/>
              </w:rPr>
              <w:t>.x</w:t>
            </w:r>
            <w:r w:rsidR="007772FF">
              <w:rPr>
                <w:rFonts w:ascii="宋体" w:hAnsi="宋体"/>
                <w:sz w:val="21"/>
                <w:szCs w:val="21"/>
                <w:u w:val="single"/>
                <w:lang w:eastAsia="zh-CN"/>
              </w:rPr>
              <w:t>iongya</w:t>
            </w:r>
            <w:r>
              <w:rPr>
                <w:rFonts w:ascii="宋体" w:hAnsi="宋体"/>
                <w:sz w:val="21"/>
                <w:szCs w:val="21"/>
                <w:u w:val="single"/>
                <w:lang w:eastAsia="zh-CN"/>
              </w:rPr>
              <w:t>@fecomee.org.cn</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960F9B" w:rsidRDefault="00D10EFE" w:rsidP="00A00EC5">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Pr>
                <w:rFonts w:ascii="宋体" w:hAnsi="宋体"/>
                <w:szCs w:val="21"/>
                <w:u w:val="single"/>
              </w:rPr>
              <w:t xml:space="preserve"> </w:t>
            </w:r>
            <w:r w:rsidR="00A00EC5">
              <w:rPr>
                <w:rFonts w:ascii="宋体" w:hAnsi="宋体"/>
                <w:szCs w:val="21"/>
                <w:u w:val="single"/>
              </w:rPr>
              <w:t xml:space="preserve">5 </w:t>
            </w:r>
            <w:r>
              <w:rPr>
                <w:rFonts w:ascii="宋体" w:hAnsi="宋体" w:hint="eastAsia"/>
                <w:szCs w:val="21"/>
                <w:lang w:val="fr-FR"/>
              </w:rPr>
              <w:t>天发送给所有投标人。</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b/>
                <w:bCs/>
                <w:lang w:val="en-GB"/>
              </w:rPr>
              <w:t>3.</w:t>
            </w:r>
            <w:r>
              <w:rPr>
                <w:rFonts w:hint="eastAsia"/>
                <w:b/>
                <w:bCs/>
                <w:lang w:val="en-GB"/>
              </w:rPr>
              <w:t>2</w:t>
            </w:r>
          </w:p>
          <w:p w:rsidR="00960F9B" w:rsidRDefault="00960F9B">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960F9B" w:rsidRDefault="00D10EFE">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u w:val="single"/>
              </w:rPr>
              <w:t xml:space="preserve"> </w:t>
            </w:r>
            <w:r>
              <w:rPr>
                <w:rFonts w:hint="eastAsia"/>
                <w:szCs w:val="21"/>
                <w:u w:val="single"/>
              </w:rPr>
              <w:t>中文</w:t>
            </w:r>
            <w:r>
              <w:rPr>
                <w:rFonts w:hint="eastAsia"/>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pPr>
            <w:r>
              <w:rPr>
                <w:b/>
                <w:bCs/>
                <w:lang w:val="en-GB"/>
              </w:rPr>
              <w:lastRenderedPageBreak/>
              <w:t>3.</w:t>
            </w:r>
            <w:r>
              <w:rPr>
                <w:rFonts w:hint="eastAsia"/>
                <w:b/>
                <w:bCs/>
                <w:lang w:val="en-GB"/>
              </w:rPr>
              <w:t>6</w:t>
            </w:r>
          </w:p>
        </w:tc>
        <w:tc>
          <w:tcPr>
            <w:tcW w:w="7632" w:type="dxa"/>
            <w:tcBorders>
              <w:top w:val="single" w:sz="4" w:space="0" w:color="auto"/>
            </w:tcBorders>
            <w:tcMar>
              <w:top w:w="85" w:type="dxa"/>
              <w:bottom w:w="142" w:type="dxa"/>
            </w:tcMar>
          </w:tcPr>
          <w:p w:rsidR="00960F9B" w:rsidRDefault="00D10EFE">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sz w:val="21"/>
                <w:szCs w:val="21"/>
                <w:u w:val="single"/>
                <w:lang w:eastAsia="zh-CN"/>
              </w:rPr>
              <w:t xml:space="preserve"> </w:t>
            </w:r>
            <w:r>
              <w:rPr>
                <w:rFonts w:hint="eastAsia"/>
                <w:sz w:val="21"/>
                <w:szCs w:val="21"/>
                <w:u w:val="single"/>
                <w:lang w:eastAsia="zh-CN"/>
              </w:rPr>
              <w:t>人民币</w:t>
            </w:r>
            <w:r>
              <w:rPr>
                <w:rFonts w:hint="eastAsia"/>
                <w:sz w:val="21"/>
                <w:szCs w:val="21"/>
                <w:u w:val="single"/>
                <w:lang w:eastAsia="zh-CN"/>
              </w:rPr>
              <w:t xml:space="preserve">  </w:t>
            </w:r>
            <w:r>
              <w:rPr>
                <w:rFonts w:hint="eastAsia"/>
                <w:sz w:val="21"/>
                <w:szCs w:val="21"/>
                <w:lang w:val="en-GB" w:eastAsia="zh-CN"/>
              </w:rPr>
              <w:t>表示</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4.</w:t>
            </w:r>
            <w:r>
              <w:rPr>
                <w:rFonts w:hint="eastAsia"/>
                <w:b/>
                <w:bCs/>
                <w:lang w:val="en-GB"/>
              </w:rPr>
              <w:t>1</w:t>
            </w:r>
          </w:p>
          <w:p w:rsidR="00960F9B" w:rsidRDefault="00960F9B">
            <w:pPr>
              <w:spacing w:line="360" w:lineRule="auto"/>
              <w:rPr>
                <w:b/>
                <w:bCs/>
                <w:lang w:val="en-GB"/>
              </w:rPr>
            </w:pP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建议书递交的地址是：</w:t>
            </w:r>
            <w:r>
              <w:rPr>
                <w:rFonts w:ascii="宋体" w:hAnsi="宋体" w:hint="eastAsia"/>
                <w:szCs w:val="21"/>
                <w:u w:val="single"/>
              </w:rPr>
              <w:t>北京市西城区</w:t>
            </w:r>
            <w:proofErr w:type="gramStart"/>
            <w:r>
              <w:rPr>
                <w:rFonts w:ascii="宋体" w:hAnsi="宋体"/>
                <w:szCs w:val="21"/>
                <w:u w:val="single"/>
              </w:rPr>
              <w:t>后英房胡同</w:t>
            </w:r>
            <w:proofErr w:type="gramEnd"/>
            <w:r>
              <w:rPr>
                <w:rFonts w:ascii="宋体" w:hAnsi="宋体" w:hint="eastAsia"/>
                <w:szCs w:val="21"/>
                <w:u w:val="single"/>
              </w:rPr>
              <w:t>5号71</w:t>
            </w:r>
            <w:r>
              <w:rPr>
                <w:rFonts w:ascii="宋体" w:hAnsi="宋体"/>
                <w:szCs w:val="21"/>
                <w:u w:val="single"/>
              </w:rPr>
              <w:t>5</w:t>
            </w:r>
            <w:r>
              <w:rPr>
                <w:rFonts w:ascii="宋体" w:hAnsi="宋体" w:hint="eastAsia"/>
                <w:szCs w:val="21"/>
                <w:u w:val="single"/>
              </w:rPr>
              <w:t xml:space="preserve">房间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联系人：</w:t>
            </w:r>
            <w:r>
              <w:rPr>
                <w:rFonts w:ascii="宋体" w:hAnsi="宋体" w:hint="eastAsia"/>
                <w:szCs w:val="21"/>
                <w:u w:val="single"/>
              </w:rPr>
              <w:t xml:space="preserve"> 肖穗子 010-82268</w:t>
            </w:r>
            <w:r>
              <w:rPr>
                <w:rFonts w:ascii="宋体" w:hAnsi="宋体"/>
                <w:szCs w:val="21"/>
                <w:u w:val="single"/>
              </w:rPr>
              <w:t>8</w:t>
            </w:r>
            <w:r>
              <w:rPr>
                <w:rFonts w:ascii="宋体" w:hAnsi="宋体" w:hint="eastAsia"/>
                <w:szCs w:val="21"/>
                <w:u w:val="single"/>
              </w:rPr>
              <w:t>49</w:t>
            </w:r>
          </w:p>
          <w:p w:rsidR="00960F9B" w:rsidRDefault="00D10EFE" w:rsidP="00FC5163">
            <w:pPr>
              <w:spacing w:beforeLines="50" w:before="120" w:afterLines="50" w:after="120" w:line="360" w:lineRule="auto"/>
              <w:rPr>
                <w:lang w:val="en-GB"/>
              </w:rPr>
            </w:pPr>
            <w:r>
              <w:rPr>
                <w:rFonts w:ascii="宋体" w:hAnsi="宋体" w:hint="eastAsia"/>
                <w:szCs w:val="21"/>
              </w:rPr>
              <w:t>建议书必须在下述日期和时间前递交：</w:t>
            </w:r>
            <w:r>
              <w:rPr>
                <w:rFonts w:ascii="宋体" w:hAnsi="宋体" w:hint="eastAsia"/>
                <w:szCs w:val="21"/>
                <w:u w:val="single"/>
              </w:rPr>
              <w:t xml:space="preserve">  </w:t>
            </w:r>
            <w:r>
              <w:rPr>
                <w:rFonts w:ascii="宋体" w:hAnsi="宋体"/>
                <w:szCs w:val="21"/>
                <w:u w:val="single"/>
              </w:rPr>
              <w:t>202</w:t>
            </w:r>
            <w:r>
              <w:rPr>
                <w:rFonts w:ascii="宋体" w:hAnsi="宋体" w:hint="eastAsia"/>
                <w:szCs w:val="21"/>
                <w:u w:val="single"/>
              </w:rPr>
              <w:t>2年</w:t>
            </w:r>
            <w:r w:rsidR="00FC5163">
              <w:rPr>
                <w:rFonts w:ascii="宋体" w:hAnsi="宋体"/>
                <w:szCs w:val="21"/>
                <w:u w:val="single"/>
              </w:rPr>
              <w:t>12</w:t>
            </w:r>
            <w:r>
              <w:rPr>
                <w:rFonts w:ascii="宋体" w:hAnsi="宋体" w:hint="eastAsia"/>
                <w:szCs w:val="21"/>
                <w:u w:val="single"/>
              </w:rPr>
              <w:t>月</w:t>
            </w:r>
            <w:r w:rsidR="00FC5163">
              <w:rPr>
                <w:rFonts w:ascii="宋体" w:hAnsi="宋体"/>
                <w:szCs w:val="21"/>
                <w:u w:val="single"/>
              </w:rPr>
              <w:t>2</w:t>
            </w:r>
            <w:bookmarkStart w:id="0" w:name="_GoBack"/>
            <w:bookmarkEnd w:id="0"/>
            <w:r>
              <w:rPr>
                <w:rFonts w:ascii="宋体" w:hAnsi="宋体" w:hint="eastAsia"/>
                <w:szCs w:val="21"/>
                <w:u w:val="single"/>
              </w:rPr>
              <w:t>日17:00</w:t>
            </w:r>
            <w:r>
              <w:rPr>
                <w:rFonts w:ascii="宋体" w:hAnsi="宋体"/>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4.</w:t>
            </w:r>
            <w:r>
              <w:rPr>
                <w:rFonts w:hint="eastAsia"/>
                <w:b/>
                <w:bCs/>
                <w:lang w:val="en-GB"/>
              </w:rPr>
              <w:t>7</w:t>
            </w:r>
          </w:p>
          <w:p w:rsidR="00960F9B" w:rsidRDefault="00960F9B">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rsidR="00960F9B" w:rsidRDefault="00D10EFE">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w:t>
            </w:r>
            <w:r>
              <w:rPr>
                <w:rFonts w:ascii="宋体" w:hAnsi="宋体" w:hint="eastAsia"/>
                <w:sz w:val="21"/>
                <w:szCs w:val="21"/>
                <w:u w:val="single"/>
                <w:lang w:eastAsia="zh-CN"/>
              </w:rPr>
              <w:t xml:space="preserve">   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w:t>
            </w:r>
            <w:r>
              <w:rPr>
                <w:rFonts w:ascii="宋体" w:hAnsi="宋体" w:hint="eastAsia"/>
                <w:sz w:val="21"/>
                <w:szCs w:val="21"/>
                <w:u w:val="single"/>
                <w:lang w:eastAsia="zh-CN"/>
              </w:rPr>
              <w:t xml:space="preserve">   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szCs w:val="21"/>
              </w:rPr>
            </w:pPr>
            <w:r>
              <w:rPr>
                <w:szCs w:val="21"/>
              </w:rPr>
              <w:t>分配给下列分数应考虑以下标准及相应的百分比权重：</w:t>
            </w:r>
            <w:r>
              <w:rPr>
                <w:b/>
                <w:szCs w:val="21"/>
              </w:rPr>
              <w:t>（以下打分项仅为参考，项目实施人员可根据具体情况调整）</w:t>
            </w:r>
          </w:p>
          <w:p w:rsidR="00960F9B" w:rsidRDefault="00D10EFE">
            <w:pPr>
              <w:spacing w:beforeLines="50" w:before="120" w:afterLines="50" w:after="120" w:line="360" w:lineRule="auto"/>
              <w:rPr>
                <w:b/>
                <w:szCs w:val="21"/>
              </w:rPr>
            </w:pPr>
            <w:r>
              <w:rPr>
                <w:b/>
                <w:szCs w:val="21"/>
              </w:rPr>
              <w:t>如评分表中</w:t>
            </w:r>
            <w:r>
              <w:rPr>
                <w:rFonts w:hint="eastAsia"/>
                <w:b/>
                <w:szCs w:val="21"/>
              </w:rPr>
              <w:t>(</w:t>
            </w:r>
            <w:proofErr w:type="spellStart"/>
            <w:r>
              <w:rPr>
                <w:rFonts w:hint="eastAsia"/>
                <w:b/>
                <w:szCs w:val="21"/>
              </w:rPr>
              <w:t>i</w:t>
            </w:r>
            <w:proofErr w:type="spellEnd"/>
            <w:r>
              <w:rPr>
                <w:rFonts w:hint="eastAsia"/>
                <w:b/>
                <w:szCs w:val="21"/>
              </w:rPr>
              <w:t>)</w:t>
            </w:r>
            <w:r>
              <w:rPr>
                <w:b/>
                <w:szCs w:val="21"/>
              </w:rPr>
              <w:t xml:space="preserve"> </w:t>
            </w:r>
            <w:r>
              <w:rPr>
                <w:rFonts w:hint="eastAsia"/>
                <w:b/>
                <w:szCs w:val="21"/>
              </w:rPr>
              <w:t>b</w:t>
            </w:r>
            <w:r>
              <w:rPr>
                <w:rFonts w:hint="eastAsia"/>
                <w:b/>
                <w:szCs w:val="21"/>
              </w:rPr>
              <w:t>）</w:t>
            </w:r>
            <w:r>
              <w:rPr>
                <w:rFonts w:hint="eastAsia"/>
                <w:b/>
                <w:szCs w:val="21"/>
              </w:rPr>
              <w:t>c</w:t>
            </w:r>
            <w:r>
              <w:rPr>
                <w:rFonts w:hint="eastAsia"/>
                <w:b/>
                <w:szCs w:val="21"/>
              </w:rPr>
              <w:t>）项、</w:t>
            </w:r>
            <w:r>
              <w:rPr>
                <w:rFonts w:hint="eastAsia"/>
                <w:b/>
                <w:szCs w:val="21"/>
              </w:rPr>
              <w:t xml:space="preserve">(iii) a) </w:t>
            </w:r>
            <w:r>
              <w:rPr>
                <w:b/>
                <w:szCs w:val="21"/>
              </w:rPr>
              <w:t>2</w:t>
            </w:r>
            <w:r>
              <w:rPr>
                <w:rFonts w:hint="eastAsia"/>
                <w:b/>
                <w:szCs w:val="21"/>
              </w:rPr>
              <w:t>）</w:t>
            </w:r>
            <w:r w:rsidR="005B5DE2">
              <w:rPr>
                <w:b/>
                <w:szCs w:val="21"/>
              </w:rPr>
              <w:t>3</w:t>
            </w:r>
            <w:r>
              <w:rPr>
                <w:rFonts w:hint="eastAsia"/>
                <w:b/>
                <w:szCs w:val="21"/>
              </w:rPr>
              <w:t>)</w:t>
            </w:r>
            <w:r>
              <w:rPr>
                <w:rFonts w:hint="eastAsia"/>
                <w:b/>
                <w:szCs w:val="21"/>
              </w:rPr>
              <w:t>项</w:t>
            </w:r>
            <w:r>
              <w:rPr>
                <w:b/>
                <w:szCs w:val="21"/>
              </w:rPr>
              <w:t>可认定为客观评审因素，评委应给予相同评价。满足工作大纲要求者得</w:t>
            </w:r>
            <w:r>
              <w:rPr>
                <w:b/>
                <w:szCs w:val="21"/>
              </w:rPr>
              <w:t>75%</w:t>
            </w:r>
            <w:r>
              <w:rPr>
                <w:b/>
                <w:szCs w:val="21"/>
              </w:rPr>
              <w:t>分数，如超过则相应递增分数，如低于则相应减少分数，如未提供则此项不得分。</w:t>
            </w:r>
          </w:p>
          <w:p w:rsidR="00960F9B" w:rsidRDefault="00D10EFE">
            <w:pPr>
              <w:spacing w:beforeLines="50" w:before="120" w:afterLines="50" w:after="120" w:line="360" w:lineRule="auto"/>
              <w:rPr>
                <w:b/>
                <w:szCs w:val="21"/>
              </w:rPr>
            </w:pPr>
            <w:r>
              <w:rPr>
                <w:b/>
                <w:szCs w:val="21"/>
              </w:rPr>
              <w:t>其他打分</w:t>
            </w:r>
            <w:proofErr w:type="gramStart"/>
            <w:r>
              <w:rPr>
                <w:b/>
                <w:szCs w:val="21"/>
              </w:rPr>
              <w:t>项属于</w:t>
            </w:r>
            <w:proofErr w:type="gramEnd"/>
            <w:r>
              <w:rPr>
                <w:b/>
                <w:szCs w:val="21"/>
              </w:rPr>
              <w:t>主观评审因素，评委按照下列评判标准打分：</w:t>
            </w:r>
          </w:p>
          <w:p w:rsidR="00960F9B" w:rsidRDefault="00D10EFE">
            <w:pPr>
              <w:spacing w:beforeLines="50" w:before="120" w:afterLines="50" w:after="120" w:line="360" w:lineRule="auto"/>
              <w:rPr>
                <w:szCs w:val="21"/>
              </w:rPr>
            </w:pPr>
            <w:r>
              <w:rPr>
                <w:b/>
                <w:szCs w:val="21"/>
              </w:rPr>
              <w:t>好，</w:t>
            </w:r>
            <w:r>
              <w:rPr>
                <w:b/>
                <w:szCs w:val="21"/>
              </w:rPr>
              <w:t>85%-100%</w:t>
            </w:r>
            <w:r>
              <w:rPr>
                <w:b/>
                <w:szCs w:val="21"/>
              </w:rPr>
              <w:t>；较好，</w:t>
            </w:r>
            <w:r>
              <w:rPr>
                <w:b/>
                <w:szCs w:val="21"/>
              </w:rPr>
              <w:t>75%-85%</w:t>
            </w:r>
            <w:r>
              <w:rPr>
                <w:b/>
                <w:szCs w:val="21"/>
              </w:rPr>
              <w:t>；一般，</w:t>
            </w:r>
            <w:r>
              <w:rPr>
                <w:b/>
                <w:szCs w:val="21"/>
              </w:rPr>
              <w:t>50%-75%</w:t>
            </w:r>
            <w:r>
              <w:rPr>
                <w:b/>
                <w:szCs w:val="21"/>
              </w:rPr>
              <w:t>；差，</w:t>
            </w:r>
            <w:r>
              <w:rPr>
                <w:b/>
                <w:szCs w:val="21"/>
              </w:rPr>
              <w:t>50%</w:t>
            </w:r>
            <w:r>
              <w:rPr>
                <w:b/>
                <w:szCs w:val="21"/>
              </w:rPr>
              <w:t>以下。</w:t>
            </w:r>
          </w:p>
          <w:p w:rsidR="00960F9B" w:rsidRDefault="00D10EFE">
            <w:pPr>
              <w:spacing w:beforeLines="50" w:before="120" w:afterLines="50" w:after="120" w:line="360" w:lineRule="auto"/>
              <w:rPr>
                <w:szCs w:val="21"/>
              </w:rPr>
            </w:pPr>
            <w:r>
              <w:rPr>
                <w:szCs w:val="21"/>
              </w:rPr>
              <w:t>评审完整的技术建议书的标准、</w:t>
            </w:r>
            <w:proofErr w:type="gramStart"/>
            <w:r>
              <w:rPr>
                <w:szCs w:val="21"/>
              </w:rPr>
              <w:t>子标准</w:t>
            </w:r>
            <w:proofErr w:type="gramEnd"/>
            <w:r>
              <w:rPr>
                <w:szCs w:val="21"/>
              </w:rPr>
              <w:t>及其打分系统是：</w:t>
            </w:r>
          </w:p>
          <w:p w:rsidR="00960F9B" w:rsidRDefault="00D10EFE">
            <w:pPr>
              <w:spacing w:beforeLines="50" w:before="120" w:afterLines="50" w:after="120" w:line="360" w:lineRule="auto"/>
              <w:rPr>
                <w:szCs w:val="21"/>
              </w:rPr>
            </w:pPr>
            <w:r>
              <w:rPr>
                <w:szCs w:val="21"/>
              </w:rPr>
              <w:t xml:space="preserve">                                                                </w:t>
            </w:r>
          </w:p>
          <w:p w:rsidR="00960F9B" w:rsidRDefault="00D10EFE">
            <w:pPr>
              <w:spacing w:beforeLines="50" w:before="120" w:afterLines="50" w:after="120" w:line="360" w:lineRule="auto"/>
              <w:jc w:val="left"/>
              <w:rPr>
                <w:rFonts w:ascii="宋体" w:hAnsi="宋体"/>
                <w:szCs w:val="21"/>
              </w:rPr>
            </w:pPr>
            <w:r>
              <w:rPr>
                <w:rFonts w:ascii="宋体" w:hAnsi="宋体"/>
                <w:szCs w:val="21"/>
              </w:rPr>
              <w:t>(</w:t>
            </w:r>
            <w:proofErr w:type="spellStart"/>
            <w:r>
              <w:rPr>
                <w:rFonts w:ascii="宋体" w:hAnsi="宋体"/>
                <w:szCs w:val="21"/>
              </w:rPr>
              <w:t>i</w:t>
            </w:r>
            <w:proofErr w:type="spellEnd"/>
            <w:r>
              <w:rPr>
                <w:rFonts w:ascii="宋体" w:hAnsi="宋体"/>
                <w:szCs w:val="21"/>
              </w:rPr>
              <w:t xml:space="preserve">)　投标人资质及与咨询任务有关的特别经验                    </w:t>
            </w:r>
          </w:p>
          <w:p w:rsidR="0026339D" w:rsidRDefault="00D10EFE">
            <w:pPr>
              <w:spacing w:beforeLines="50" w:before="120" w:afterLines="50" w:after="120" w:line="360" w:lineRule="auto"/>
              <w:ind w:leftChars="250" w:left="525"/>
              <w:jc w:val="left"/>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 xml:space="preserve"> </w:t>
            </w:r>
            <w:r w:rsidR="0026339D" w:rsidRPr="0026339D">
              <w:rPr>
                <w:rFonts w:ascii="宋体" w:hAnsi="宋体" w:hint="eastAsia"/>
                <w:szCs w:val="21"/>
              </w:rPr>
              <w:t>熟悉《蒙特利尔议定书》和国家相关履约政策要求</w:t>
            </w:r>
            <w:r w:rsidR="0026339D">
              <w:rPr>
                <w:rFonts w:ascii="宋体" w:hAnsi="宋体" w:hint="eastAsia"/>
                <w:szCs w:val="21"/>
              </w:rPr>
              <w:t>；</w:t>
            </w:r>
          </w:p>
          <w:p w:rsidR="00960F9B" w:rsidRDefault="00D10EFE">
            <w:pPr>
              <w:spacing w:beforeLines="50" w:before="120" w:afterLines="50" w:after="120" w:line="360" w:lineRule="auto"/>
              <w:ind w:leftChars="250" w:left="525" w:firstLineChars="2600" w:firstLine="5460"/>
              <w:jc w:val="left"/>
              <w:rPr>
                <w:rFonts w:ascii="宋体" w:hAnsi="宋体"/>
                <w:szCs w:val="21"/>
              </w:rPr>
            </w:pPr>
            <w:r>
              <w:rPr>
                <w:rFonts w:ascii="宋体" w:hAnsi="宋体" w:hint="eastAsia"/>
                <w:szCs w:val="21"/>
              </w:rPr>
              <w:t>[</w:t>
            </w:r>
            <w:r w:rsidR="0010797A">
              <w:rPr>
                <w:rFonts w:ascii="宋体" w:hAnsi="宋体"/>
                <w:szCs w:val="21"/>
              </w:rPr>
              <w:t>8</w:t>
            </w:r>
            <w:r w:rsidR="00B049E5">
              <w:rPr>
                <w:rFonts w:ascii="宋体" w:hAnsi="宋体"/>
                <w:szCs w:val="21"/>
              </w:rPr>
              <w:t>0</w:t>
            </w:r>
            <w:r>
              <w:rPr>
                <w:rFonts w:ascii="宋体" w:hAnsi="宋体" w:hint="eastAsia"/>
                <w:szCs w:val="21"/>
              </w:rPr>
              <w:t>]</w:t>
            </w:r>
          </w:p>
          <w:p w:rsidR="00960F9B" w:rsidRDefault="00D10EFE" w:rsidP="00AB233F">
            <w:pPr>
              <w:spacing w:beforeLines="50" w:before="120" w:afterLines="50" w:after="120" w:line="360" w:lineRule="auto"/>
              <w:ind w:leftChars="250" w:left="525"/>
              <w:jc w:val="left"/>
              <w:rPr>
                <w:rFonts w:ascii="宋体" w:hAnsi="宋体"/>
                <w:szCs w:val="21"/>
              </w:rPr>
            </w:pPr>
            <w:r>
              <w:rPr>
                <w:rFonts w:ascii="宋体" w:hAnsi="宋体" w:hint="eastAsia"/>
                <w:szCs w:val="21"/>
              </w:rPr>
              <w:t>b</w:t>
            </w:r>
            <w:r>
              <w:rPr>
                <w:rFonts w:ascii="宋体" w:hAnsi="宋体"/>
                <w:szCs w:val="21"/>
              </w:rPr>
              <w:t xml:space="preserve">) </w:t>
            </w:r>
            <w:r w:rsidR="0026339D" w:rsidRPr="0026339D">
              <w:rPr>
                <w:rFonts w:ascii="宋体" w:hAnsi="宋体" w:hint="eastAsia"/>
                <w:szCs w:val="21"/>
              </w:rPr>
              <w:t>熟悉工商制冷空调行业及多联式空调（热泵）机组子行业；熟悉工商制冷空调行业及多联式空调（热泵）机组子行业HCFCs</w:t>
            </w:r>
            <w:r w:rsidR="00B049E5">
              <w:rPr>
                <w:rFonts w:ascii="宋体" w:hAnsi="宋体" w:hint="eastAsia"/>
                <w:szCs w:val="21"/>
              </w:rPr>
              <w:t>替代政策、标准和替代技术</w:t>
            </w:r>
            <w:r w:rsidR="0026339D" w:rsidRPr="0026339D">
              <w:rPr>
                <w:rFonts w:ascii="宋体" w:hAnsi="宋体" w:hint="eastAsia"/>
                <w:szCs w:val="21"/>
              </w:rPr>
              <w:t>；</w:t>
            </w:r>
            <w:r>
              <w:rPr>
                <w:rFonts w:ascii="宋体" w:hAnsi="宋体"/>
                <w:szCs w:val="21"/>
              </w:rPr>
              <w:t>（</w:t>
            </w:r>
            <w:r>
              <w:rPr>
                <w:rFonts w:ascii="宋体" w:hAnsi="宋体" w:hint="eastAsia"/>
                <w:szCs w:val="21"/>
              </w:rPr>
              <w:t>需提供证明文件，合同类证明文件应</w:t>
            </w:r>
            <w:r>
              <w:rPr>
                <w:rFonts w:ascii="宋体" w:hAnsi="宋体"/>
                <w:szCs w:val="21"/>
              </w:rPr>
              <w:t>包括首页，金额页和盖章页，每个经验</w:t>
            </w:r>
            <w:r w:rsidR="006A31E3">
              <w:rPr>
                <w:rFonts w:ascii="宋体" w:hAnsi="宋体"/>
                <w:szCs w:val="21"/>
              </w:rPr>
              <w:t>35</w:t>
            </w:r>
            <w:r>
              <w:rPr>
                <w:rFonts w:ascii="宋体" w:hAnsi="宋体"/>
                <w:szCs w:val="21"/>
              </w:rPr>
              <w:t>分）</w:t>
            </w:r>
            <w:r>
              <w:rPr>
                <w:rFonts w:ascii="宋体" w:hAnsi="宋体" w:hint="eastAsia"/>
                <w:szCs w:val="21"/>
              </w:rPr>
              <w:t xml:space="preserve">                                                 </w:t>
            </w:r>
          </w:p>
          <w:p w:rsidR="00960F9B" w:rsidRDefault="00D10EFE">
            <w:pPr>
              <w:spacing w:beforeLines="50" w:before="120" w:afterLines="50" w:after="120" w:line="360" w:lineRule="auto"/>
              <w:ind w:leftChars="250" w:left="525" w:firstLineChars="2600" w:firstLine="5460"/>
              <w:jc w:val="left"/>
              <w:rPr>
                <w:rFonts w:ascii="宋体" w:hAnsi="宋体"/>
                <w:szCs w:val="21"/>
              </w:rPr>
            </w:pPr>
            <w:r>
              <w:rPr>
                <w:rFonts w:ascii="宋体" w:hAnsi="宋体" w:hint="eastAsia"/>
                <w:szCs w:val="21"/>
              </w:rPr>
              <w:t>[</w:t>
            </w:r>
            <w:r w:rsidR="006A31E3">
              <w:rPr>
                <w:rFonts w:ascii="宋体" w:hAnsi="宋体"/>
                <w:szCs w:val="21"/>
              </w:rPr>
              <w:t>1</w:t>
            </w:r>
            <w:r w:rsidR="0010797A">
              <w:rPr>
                <w:rFonts w:ascii="宋体" w:hAnsi="宋体"/>
                <w:szCs w:val="21"/>
              </w:rPr>
              <w:t>40</w:t>
            </w:r>
            <w:r>
              <w:rPr>
                <w:rFonts w:ascii="宋体" w:hAnsi="宋体" w:hint="eastAsia"/>
                <w:szCs w:val="21"/>
              </w:rPr>
              <w:t>]</w:t>
            </w:r>
          </w:p>
          <w:p w:rsidR="00960F9B" w:rsidRDefault="00D10EFE">
            <w:pPr>
              <w:spacing w:beforeLines="50" w:before="120" w:afterLines="50" w:after="120" w:line="360" w:lineRule="auto"/>
              <w:ind w:leftChars="250" w:left="525"/>
              <w:jc w:val="left"/>
              <w:rPr>
                <w:rFonts w:ascii="宋体" w:hAnsi="宋体"/>
                <w:szCs w:val="21"/>
              </w:rPr>
            </w:pPr>
            <w:r>
              <w:rPr>
                <w:rFonts w:ascii="宋体" w:hAnsi="宋体"/>
                <w:szCs w:val="21"/>
              </w:rPr>
              <w:t>c）</w:t>
            </w:r>
            <w:r w:rsidR="00AB233F" w:rsidRPr="00AB233F">
              <w:rPr>
                <w:rFonts w:ascii="宋体" w:hAnsi="宋体" w:hint="eastAsia"/>
                <w:szCs w:val="21"/>
              </w:rPr>
              <w:t>过去5年有实施</w:t>
            </w:r>
            <w:proofErr w:type="gramStart"/>
            <w:r w:rsidR="00AB233F" w:rsidRPr="00AB233F">
              <w:rPr>
                <w:rFonts w:ascii="宋体" w:hAnsi="宋体" w:hint="eastAsia"/>
                <w:szCs w:val="21"/>
              </w:rPr>
              <w:t>行业级调研</w:t>
            </w:r>
            <w:proofErr w:type="gramEnd"/>
            <w:r w:rsidR="00AB233F" w:rsidRPr="00AB233F">
              <w:rPr>
                <w:rFonts w:ascii="宋体" w:hAnsi="宋体" w:hint="eastAsia"/>
                <w:szCs w:val="21"/>
              </w:rPr>
              <w:t>的经验；有能力组织行业会议并邀请相关方</w:t>
            </w:r>
            <w:r w:rsidR="00AB233F" w:rsidRPr="00AB233F">
              <w:rPr>
                <w:rFonts w:ascii="宋体" w:hAnsi="宋体" w:hint="eastAsia"/>
                <w:szCs w:val="21"/>
              </w:rPr>
              <w:lastRenderedPageBreak/>
              <w:t>参加会议并研讨</w:t>
            </w:r>
            <w:r>
              <w:rPr>
                <w:rFonts w:ascii="宋体" w:hAnsi="宋体" w:hint="eastAsia"/>
                <w:szCs w:val="21"/>
              </w:rPr>
              <w:t>；</w:t>
            </w:r>
            <w:r>
              <w:rPr>
                <w:rFonts w:ascii="宋体" w:hAnsi="宋体"/>
                <w:szCs w:val="21"/>
              </w:rPr>
              <w:t>（</w:t>
            </w:r>
            <w:r>
              <w:rPr>
                <w:rFonts w:ascii="宋体" w:hAnsi="宋体" w:hint="eastAsia"/>
                <w:szCs w:val="21"/>
              </w:rPr>
              <w:t>需提供证明文件，合同类证明文件应</w:t>
            </w:r>
            <w:r>
              <w:rPr>
                <w:rFonts w:ascii="宋体" w:hAnsi="宋体"/>
                <w:szCs w:val="21"/>
              </w:rPr>
              <w:t>包括首页，金额页和盖章页，每个经验</w:t>
            </w:r>
            <w:r w:rsidR="00B049E5">
              <w:rPr>
                <w:rFonts w:ascii="宋体" w:hAnsi="宋体"/>
                <w:szCs w:val="21"/>
              </w:rPr>
              <w:t>3</w:t>
            </w:r>
            <w:r w:rsidR="006A31E3">
              <w:rPr>
                <w:rFonts w:ascii="宋体" w:hAnsi="宋体"/>
                <w:szCs w:val="21"/>
              </w:rPr>
              <w:t>5</w:t>
            </w:r>
            <w:r>
              <w:rPr>
                <w:rFonts w:ascii="宋体" w:hAnsi="宋体"/>
                <w:szCs w:val="21"/>
              </w:rPr>
              <w:t>分）</w:t>
            </w:r>
            <w:r>
              <w:rPr>
                <w:rFonts w:ascii="宋体" w:hAnsi="宋体" w:hint="eastAsia"/>
                <w:szCs w:val="21"/>
              </w:rPr>
              <w:t>；</w:t>
            </w:r>
          </w:p>
          <w:p w:rsidR="00960F9B" w:rsidRDefault="00D10EFE">
            <w:pPr>
              <w:spacing w:beforeLines="50" w:before="120" w:afterLines="50" w:after="120" w:line="360" w:lineRule="auto"/>
              <w:ind w:leftChars="250" w:left="525"/>
              <w:jc w:val="left"/>
              <w:rPr>
                <w:rFonts w:ascii="宋体" w:hAnsi="宋体"/>
                <w:szCs w:val="21"/>
              </w:rPr>
            </w:pPr>
            <w:r>
              <w:rPr>
                <w:rFonts w:ascii="宋体" w:hAnsi="宋体" w:hint="eastAsia"/>
                <w:szCs w:val="21"/>
              </w:rPr>
              <w:t xml:space="preserve">                                                    [</w:t>
            </w:r>
            <w:r w:rsidR="006A31E3">
              <w:rPr>
                <w:rFonts w:ascii="宋体" w:hAnsi="宋体"/>
                <w:szCs w:val="21"/>
              </w:rPr>
              <w:t>1</w:t>
            </w:r>
            <w:r w:rsidR="0010797A">
              <w:rPr>
                <w:rFonts w:ascii="宋体" w:hAnsi="宋体"/>
                <w:szCs w:val="21"/>
              </w:rPr>
              <w:t>40</w:t>
            </w:r>
            <w:r>
              <w:rPr>
                <w:rFonts w:ascii="宋体" w:hAnsi="宋体" w:hint="eastAsia"/>
                <w:szCs w:val="21"/>
              </w:rPr>
              <w:t>]</w:t>
            </w:r>
          </w:p>
          <w:p w:rsidR="00960F9B" w:rsidRDefault="00D10EFE">
            <w:pPr>
              <w:spacing w:beforeLines="50" w:before="120" w:afterLines="50" w:after="120" w:line="360" w:lineRule="auto"/>
              <w:ind w:leftChars="250" w:left="525"/>
              <w:jc w:val="left"/>
              <w:rPr>
                <w:rFonts w:ascii="宋体" w:hAnsi="宋体"/>
                <w:iCs/>
                <w:szCs w:val="21"/>
                <w:lang w:val="fr-FR"/>
              </w:rPr>
            </w:pPr>
            <w:r>
              <w:rPr>
                <w:rFonts w:ascii="宋体" w:hAnsi="宋体"/>
                <w:szCs w:val="21"/>
              </w:rPr>
              <w:t xml:space="preserve">   </w:t>
            </w:r>
            <w:r>
              <w:rPr>
                <w:rFonts w:ascii="宋体" w:hAnsi="宋体"/>
                <w:iCs/>
                <w:szCs w:val="21"/>
                <w:lang w:val="fr-FR"/>
              </w:rPr>
              <w:t xml:space="preserve">                                          </w:t>
            </w:r>
            <w:r>
              <w:rPr>
                <w:rFonts w:ascii="宋体" w:hAnsi="宋体"/>
                <w:szCs w:val="21"/>
              </w:rPr>
              <w:t>标准(</w:t>
            </w:r>
            <w:proofErr w:type="spellStart"/>
            <w:r>
              <w:rPr>
                <w:rFonts w:ascii="宋体" w:hAnsi="宋体"/>
                <w:szCs w:val="21"/>
              </w:rPr>
              <w:t>i</w:t>
            </w:r>
            <w:proofErr w:type="spellEnd"/>
            <w:r>
              <w:rPr>
                <w:rFonts w:ascii="宋体" w:hAnsi="宋体"/>
                <w:szCs w:val="21"/>
              </w:rPr>
              <w:t>)总分：</w:t>
            </w:r>
            <w:r w:rsidRPr="00A208B6">
              <w:rPr>
                <w:rFonts w:ascii="宋体" w:hAnsi="宋体"/>
                <w:b/>
                <w:szCs w:val="21"/>
              </w:rPr>
              <w:t>[</w:t>
            </w:r>
            <w:r w:rsidR="0010797A">
              <w:rPr>
                <w:rFonts w:ascii="宋体" w:hAnsi="宋体"/>
                <w:b/>
                <w:szCs w:val="21"/>
              </w:rPr>
              <w:t>360</w:t>
            </w:r>
            <w:r w:rsidRPr="00A208B6">
              <w:rPr>
                <w:rFonts w:ascii="宋体" w:hAnsi="宋体"/>
                <w:b/>
                <w:szCs w:val="21"/>
              </w:rPr>
              <w:t>]</w:t>
            </w:r>
          </w:p>
          <w:p w:rsidR="00960F9B" w:rsidRDefault="00D10EFE">
            <w:pPr>
              <w:spacing w:beforeLines="50" w:before="120" w:afterLines="50" w:after="120" w:line="360" w:lineRule="auto"/>
              <w:rPr>
                <w:rFonts w:ascii="宋体" w:hAnsi="宋体"/>
                <w:szCs w:val="21"/>
              </w:rPr>
            </w:pPr>
            <w:r>
              <w:rPr>
                <w:rFonts w:ascii="宋体" w:hAnsi="宋体"/>
                <w:szCs w:val="21"/>
              </w:rPr>
              <w:t>(ii)　针对任务大纲制定的方法和工作计划的适当性</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 xml:space="preserve">a)　技术方式和方法的可行性 </w:t>
            </w:r>
          </w:p>
          <w:p w:rsidR="00960F9B" w:rsidRDefault="00D10EFE">
            <w:pPr>
              <w:spacing w:beforeLines="50" w:before="120" w:afterLines="50" w:after="120" w:line="360" w:lineRule="auto"/>
              <w:ind w:leftChars="250" w:left="525" w:firstLineChars="150" w:firstLine="315"/>
              <w:rPr>
                <w:rFonts w:ascii="宋体" w:hAnsi="宋体"/>
                <w:szCs w:val="21"/>
              </w:rPr>
            </w:pPr>
            <w:r>
              <w:rPr>
                <w:rFonts w:ascii="宋体" w:hAnsi="宋体"/>
                <w:szCs w:val="21"/>
              </w:rPr>
              <w:t xml:space="preserve">1）对任务目的理解程度                                </w:t>
            </w:r>
            <w:r>
              <w:rPr>
                <w:rFonts w:ascii="宋体" w:hAnsi="宋体"/>
                <w:iCs/>
                <w:szCs w:val="21"/>
                <w:lang w:val="fr-FR"/>
              </w:rPr>
              <w:t>[</w:t>
            </w:r>
            <w:r w:rsidRPr="00B049E5">
              <w:rPr>
                <w:rFonts w:ascii="宋体" w:hAnsi="宋体"/>
                <w:iCs/>
                <w:szCs w:val="21"/>
                <w:lang w:val="fr-FR"/>
              </w:rPr>
              <w:t>20</w:t>
            </w:r>
            <w:r>
              <w:rPr>
                <w:rFonts w:ascii="宋体" w:hAnsi="宋体"/>
                <w:iCs/>
                <w:szCs w:val="21"/>
                <w:lang w:val="fr-FR"/>
              </w:rPr>
              <w:t>]</w:t>
            </w:r>
          </w:p>
          <w:p w:rsidR="00960F9B" w:rsidRDefault="00D10EFE">
            <w:pPr>
              <w:spacing w:beforeLines="50" w:before="120" w:afterLines="50" w:after="120" w:line="360" w:lineRule="auto"/>
              <w:ind w:firstLineChars="400" w:firstLine="840"/>
              <w:jc w:val="left"/>
              <w:rPr>
                <w:rFonts w:ascii="宋体" w:hAnsi="宋体"/>
                <w:i/>
                <w:iCs/>
                <w:szCs w:val="21"/>
                <w:u w:val="single"/>
                <w:lang w:val="fr-FR"/>
              </w:rPr>
            </w:pPr>
            <w:r>
              <w:rPr>
                <w:rFonts w:ascii="宋体" w:hAnsi="宋体"/>
                <w:szCs w:val="21"/>
              </w:rPr>
              <w:t xml:space="preserve">2）技术路线和研究方法的科学性                        </w:t>
            </w:r>
            <w:r>
              <w:rPr>
                <w:rFonts w:ascii="宋体" w:hAnsi="宋体"/>
                <w:iCs/>
                <w:szCs w:val="21"/>
                <w:lang w:val="fr-FR"/>
              </w:rPr>
              <w:t>[</w:t>
            </w:r>
            <w:r w:rsidRPr="00B049E5">
              <w:rPr>
                <w:rFonts w:ascii="宋体" w:hAnsi="宋体" w:hint="eastAsia"/>
                <w:iCs/>
                <w:szCs w:val="21"/>
              </w:rPr>
              <w:t>8</w:t>
            </w:r>
            <w:r w:rsidRPr="00B049E5">
              <w:rPr>
                <w:rFonts w:ascii="宋体" w:hAnsi="宋体"/>
                <w:iCs/>
                <w:szCs w:val="21"/>
                <w:lang w:val="fr-FR"/>
              </w:rPr>
              <w:t>0</w:t>
            </w:r>
            <w:r>
              <w:rPr>
                <w:rFonts w:ascii="宋体" w:hAnsi="宋体"/>
                <w:iCs/>
                <w:szCs w:val="21"/>
                <w:lang w:val="fr-FR"/>
              </w:rPr>
              <w:t>]</w:t>
            </w:r>
          </w:p>
          <w:p w:rsidR="00960F9B" w:rsidRDefault="00D10EFE">
            <w:pPr>
              <w:spacing w:beforeLines="50" w:before="120" w:afterLines="50" w:after="120" w:line="360" w:lineRule="auto"/>
              <w:ind w:firstLineChars="250" w:firstLine="525"/>
              <w:rPr>
                <w:rFonts w:ascii="宋体" w:hAnsi="宋体"/>
                <w:szCs w:val="21"/>
                <w:lang w:val="fr-FR"/>
              </w:rPr>
            </w:pPr>
            <w:r>
              <w:rPr>
                <w:rFonts w:ascii="宋体" w:hAnsi="宋体"/>
                <w:szCs w:val="21"/>
              </w:rPr>
              <w:t>b)　工作</w:t>
            </w:r>
            <w:r>
              <w:rPr>
                <w:rFonts w:ascii="宋体" w:hAnsi="宋体"/>
                <w:szCs w:val="21"/>
                <w:lang w:val="fr-FR"/>
              </w:rPr>
              <w:t>计划及人员安排</w:t>
            </w:r>
          </w:p>
          <w:p w:rsidR="00960F9B" w:rsidRDefault="00D10EFE">
            <w:pPr>
              <w:spacing w:beforeLines="50" w:before="120" w:afterLines="50" w:after="120" w:line="360" w:lineRule="auto"/>
              <w:ind w:firstLineChars="450" w:firstLine="945"/>
              <w:rPr>
                <w:rFonts w:ascii="宋体" w:hAnsi="宋体"/>
                <w:szCs w:val="21"/>
                <w:lang w:val="fr-FR"/>
              </w:rPr>
            </w:pPr>
            <w:r>
              <w:rPr>
                <w:rFonts w:ascii="宋体" w:hAnsi="宋体"/>
                <w:szCs w:val="21"/>
                <w:lang w:val="fr-FR"/>
              </w:rPr>
              <w:t xml:space="preserve">1）工作计划满足工作大纲要求                         </w:t>
            </w:r>
            <w:r>
              <w:rPr>
                <w:rFonts w:ascii="宋体" w:hAnsi="宋体"/>
                <w:iCs/>
                <w:szCs w:val="21"/>
                <w:lang w:val="fr-FR"/>
              </w:rPr>
              <w:t>[</w:t>
            </w:r>
            <w:r>
              <w:rPr>
                <w:rFonts w:ascii="宋体" w:hAnsi="宋体" w:hint="eastAsia"/>
                <w:iCs/>
                <w:szCs w:val="21"/>
                <w:lang w:val="fr-FR"/>
              </w:rPr>
              <w:t>20</w:t>
            </w:r>
            <w:r>
              <w:rPr>
                <w:rFonts w:ascii="宋体" w:hAnsi="宋体"/>
                <w:iCs/>
                <w:szCs w:val="21"/>
                <w:lang w:val="fr-FR"/>
              </w:rPr>
              <w:t>]</w:t>
            </w:r>
          </w:p>
          <w:p w:rsidR="00960F9B" w:rsidRDefault="00D10EFE">
            <w:pPr>
              <w:spacing w:beforeLines="50" w:before="120" w:afterLines="50" w:after="120" w:line="360" w:lineRule="auto"/>
              <w:ind w:leftChars="450" w:left="1155" w:hangingChars="100" w:hanging="210"/>
              <w:jc w:val="left"/>
              <w:rPr>
                <w:rFonts w:ascii="宋体" w:hAnsi="宋体"/>
                <w:szCs w:val="21"/>
                <w:lang w:val="fr-FR"/>
              </w:rPr>
            </w:pPr>
            <w:r>
              <w:rPr>
                <w:rFonts w:ascii="宋体" w:hAnsi="宋体"/>
                <w:szCs w:val="21"/>
                <w:lang w:val="fr-FR"/>
              </w:rPr>
              <w:t>2）团队组成人数及成员中各专业的合理分配             [</w:t>
            </w:r>
            <w:r>
              <w:rPr>
                <w:rFonts w:ascii="宋体" w:hAnsi="宋体" w:hint="eastAsia"/>
                <w:szCs w:val="21"/>
              </w:rPr>
              <w:t>8</w:t>
            </w:r>
            <w:r>
              <w:rPr>
                <w:rFonts w:ascii="宋体" w:hAnsi="宋体" w:hint="eastAsia"/>
                <w:szCs w:val="21"/>
                <w:lang w:val="fr-FR"/>
              </w:rPr>
              <w:t>0</w:t>
            </w:r>
            <w:r>
              <w:rPr>
                <w:rFonts w:ascii="宋体" w:hAnsi="宋体"/>
                <w:szCs w:val="21"/>
                <w:lang w:val="fr-FR"/>
              </w:rPr>
              <w:t>]</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c)　对招标文件的响应程度（按工作任务相应程度分别评价）</w:t>
            </w:r>
          </w:p>
          <w:p w:rsidR="00960F9B" w:rsidRDefault="006A31E3" w:rsidP="006A31E3">
            <w:pPr>
              <w:pStyle w:val="afff"/>
              <w:numPr>
                <w:ilvl w:val="3"/>
                <w:numId w:val="19"/>
              </w:numPr>
              <w:spacing w:beforeLines="50" w:before="120" w:afterLines="50" w:after="120" w:line="360" w:lineRule="auto"/>
              <w:ind w:firstLineChars="0"/>
              <w:jc w:val="left"/>
              <w:rPr>
                <w:rFonts w:ascii="宋体" w:eastAsia="宋体" w:hAnsi="宋体" w:cs="Times New Roman"/>
                <w:szCs w:val="21"/>
              </w:rPr>
            </w:pPr>
            <w:r w:rsidRPr="006A31E3">
              <w:rPr>
                <w:rFonts w:ascii="宋体" w:eastAsia="宋体" w:hAnsi="宋体" w:cs="Times New Roman" w:hint="eastAsia"/>
                <w:szCs w:val="21"/>
              </w:rPr>
              <w:t>多联式空调（热泵）机组子行业调研</w:t>
            </w:r>
            <w:r w:rsidR="00D10EFE">
              <w:rPr>
                <w:rFonts w:ascii="宋体" w:eastAsia="宋体" w:hAnsi="宋体" w:cs="Times New Roman"/>
                <w:szCs w:val="21"/>
              </w:rPr>
              <w:t xml:space="preserve">      </w:t>
            </w:r>
            <w:r>
              <w:rPr>
                <w:rFonts w:ascii="宋体" w:eastAsia="宋体" w:hAnsi="宋体" w:cs="Times New Roman" w:hint="eastAsia"/>
                <w:szCs w:val="21"/>
              </w:rPr>
              <w:t xml:space="preserve">       </w:t>
            </w:r>
            <w:r w:rsidR="00D10EFE">
              <w:rPr>
                <w:rFonts w:ascii="宋体" w:eastAsia="宋体" w:hAnsi="宋体" w:cs="Times New Roman"/>
                <w:szCs w:val="21"/>
              </w:rPr>
              <w:t>[</w:t>
            </w:r>
            <w:r w:rsidR="00D10EFE">
              <w:rPr>
                <w:rFonts w:ascii="宋体" w:eastAsia="宋体" w:hAnsi="宋体" w:cs="Times New Roman" w:hint="eastAsia"/>
                <w:szCs w:val="21"/>
              </w:rPr>
              <w:t>8</w:t>
            </w:r>
            <w:r w:rsidR="00D10EFE">
              <w:rPr>
                <w:rFonts w:ascii="宋体" w:eastAsia="宋体" w:hAnsi="宋体" w:cs="Times New Roman"/>
                <w:szCs w:val="21"/>
              </w:rPr>
              <w:t>0]</w:t>
            </w:r>
            <w:r w:rsidR="00D10EFE">
              <w:rPr>
                <w:rFonts w:ascii="宋体" w:eastAsia="宋体" w:hAnsi="宋体" w:cs="Times New Roman" w:hint="eastAsia"/>
                <w:szCs w:val="21"/>
              </w:rPr>
              <w:t xml:space="preserve">                              </w:t>
            </w:r>
          </w:p>
          <w:p w:rsidR="00960F9B" w:rsidRDefault="00C47B99" w:rsidP="00C47B99">
            <w:pPr>
              <w:pStyle w:val="afff"/>
              <w:numPr>
                <w:ilvl w:val="3"/>
                <w:numId w:val="19"/>
              </w:numPr>
              <w:spacing w:beforeLines="50" w:before="120" w:afterLines="50" w:after="120" w:line="360" w:lineRule="auto"/>
              <w:ind w:firstLineChars="0"/>
              <w:jc w:val="left"/>
              <w:rPr>
                <w:rFonts w:ascii="宋体" w:eastAsia="宋体" w:hAnsi="宋体" w:cs="Times New Roman"/>
                <w:szCs w:val="21"/>
              </w:rPr>
            </w:pPr>
            <w:r>
              <w:rPr>
                <w:rFonts w:ascii="宋体" w:eastAsia="宋体" w:hAnsi="宋体" w:cs="Times New Roman" w:hint="eastAsia"/>
                <w:szCs w:val="21"/>
              </w:rPr>
              <w:t>编写</w:t>
            </w:r>
            <w:r w:rsidRPr="00C47B99">
              <w:rPr>
                <w:rFonts w:ascii="宋体" w:eastAsia="宋体" w:hAnsi="宋体" w:cs="Times New Roman" w:hint="eastAsia"/>
                <w:szCs w:val="21"/>
              </w:rPr>
              <w:t>禁令颁布的评估报告</w:t>
            </w:r>
            <w:r>
              <w:rPr>
                <w:rFonts w:ascii="宋体" w:eastAsia="宋体" w:hAnsi="宋体" w:cs="Times New Roman" w:hint="eastAsia"/>
                <w:szCs w:val="21"/>
              </w:rPr>
              <w:t>、</w:t>
            </w:r>
            <w:r w:rsidRPr="00C47B99">
              <w:rPr>
                <w:rFonts w:ascii="宋体" w:eastAsia="宋体" w:hAnsi="宋体" w:cs="Times New Roman" w:hint="eastAsia"/>
                <w:szCs w:val="21"/>
              </w:rPr>
              <w:t>禁令初稿及编制说明</w:t>
            </w:r>
            <w:r>
              <w:rPr>
                <w:rFonts w:ascii="宋体" w:eastAsia="宋体" w:hAnsi="宋体" w:cs="Times New Roman"/>
                <w:szCs w:val="21"/>
              </w:rPr>
              <w:t xml:space="preserve">   </w:t>
            </w:r>
            <w:r w:rsidR="00D10EFE">
              <w:rPr>
                <w:rFonts w:ascii="宋体" w:eastAsia="宋体" w:hAnsi="宋体" w:cs="Times New Roman"/>
                <w:szCs w:val="21"/>
              </w:rPr>
              <w:t>[</w:t>
            </w:r>
            <w:r w:rsidR="00D10EFE">
              <w:rPr>
                <w:rFonts w:ascii="宋体" w:eastAsia="宋体" w:hAnsi="宋体" w:cs="Times New Roman" w:hint="eastAsia"/>
                <w:szCs w:val="21"/>
              </w:rPr>
              <w:t>8</w:t>
            </w:r>
            <w:r w:rsidR="00D10EFE">
              <w:rPr>
                <w:rFonts w:ascii="宋体" w:eastAsia="宋体" w:hAnsi="宋体" w:cs="Times New Roman"/>
                <w:szCs w:val="21"/>
              </w:rPr>
              <w:t xml:space="preserve">0]      </w:t>
            </w:r>
            <w:r w:rsidR="00D10EFE">
              <w:rPr>
                <w:rFonts w:ascii="宋体" w:eastAsia="宋体" w:hAnsi="宋体" w:cs="Times New Roman" w:hint="eastAsia"/>
                <w:szCs w:val="21"/>
              </w:rPr>
              <w:t xml:space="preserve">  </w:t>
            </w:r>
            <w:r w:rsidR="00D10EFE">
              <w:rPr>
                <w:rFonts w:ascii="宋体" w:eastAsia="宋体" w:hAnsi="宋体" w:cs="Times New Roman"/>
                <w:szCs w:val="21"/>
              </w:rPr>
              <w:t xml:space="preserve">   </w:t>
            </w:r>
            <w:r w:rsidR="00D10EFE">
              <w:rPr>
                <w:rFonts w:ascii="宋体" w:eastAsia="宋体" w:hAnsi="宋体" w:cs="Times New Roman" w:hint="eastAsia"/>
                <w:szCs w:val="21"/>
              </w:rPr>
              <w:t xml:space="preserve">                                         </w:t>
            </w:r>
          </w:p>
          <w:p w:rsidR="00960F9B" w:rsidRPr="00A208B6" w:rsidRDefault="00D10EFE">
            <w:pPr>
              <w:spacing w:beforeLines="50" w:before="120" w:afterLines="50" w:after="120" w:line="360" w:lineRule="auto"/>
              <w:ind w:rightChars="72" w:right="151"/>
              <w:jc w:val="right"/>
              <w:rPr>
                <w:rFonts w:ascii="宋体" w:hAnsi="宋体"/>
                <w:b/>
                <w:szCs w:val="21"/>
              </w:rPr>
            </w:pPr>
            <w:r>
              <w:rPr>
                <w:rFonts w:ascii="宋体" w:hAnsi="宋体"/>
                <w:szCs w:val="21"/>
              </w:rPr>
              <w:t xml:space="preserve">标准(ii)总分：  </w:t>
            </w:r>
            <w:r w:rsidRPr="00A208B6">
              <w:rPr>
                <w:rFonts w:ascii="宋体" w:hAnsi="宋体"/>
                <w:b/>
                <w:kern w:val="0"/>
                <w:szCs w:val="21"/>
              </w:rPr>
              <w:t>[</w:t>
            </w:r>
            <w:r w:rsidRPr="00A208B6">
              <w:rPr>
                <w:rFonts w:ascii="宋体" w:hAnsi="宋体" w:hint="eastAsia"/>
                <w:b/>
                <w:szCs w:val="21"/>
              </w:rPr>
              <w:t>36</w:t>
            </w:r>
            <w:r w:rsidRPr="00A208B6">
              <w:rPr>
                <w:rFonts w:ascii="宋体" w:hAnsi="宋体"/>
                <w:b/>
                <w:szCs w:val="21"/>
              </w:rPr>
              <w:t>0]</w:t>
            </w:r>
          </w:p>
          <w:p w:rsidR="00960F9B" w:rsidRDefault="00D10EFE">
            <w:pPr>
              <w:spacing w:beforeLines="50" w:before="120" w:afterLines="50" w:after="120" w:line="360" w:lineRule="auto"/>
              <w:rPr>
                <w:rFonts w:ascii="宋体" w:hAnsi="宋体"/>
                <w:szCs w:val="21"/>
              </w:rPr>
            </w:pPr>
            <w:r>
              <w:rPr>
                <w:rFonts w:ascii="宋体" w:hAnsi="宋体"/>
                <w:szCs w:val="21"/>
              </w:rPr>
              <w:t>(iii)　提供咨询任务的主要业务人员的资格和胜任能力（需提供个人简历）：</w:t>
            </w:r>
          </w:p>
          <w:p w:rsidR="00960F9B" w:rsidRDefault="00D10EFE">
            <w:pPr>
              <w:spacing w:beforeLines="50" w:before="120" w:afterLines="50" w:after="120" w:line="360" w:lineRule="auto"/>
              <w:ind w:leftChars="250" w:left="525"/>
              <w:rPr>
                <w:rFonts w:ascii="宋体" w:hAnsi="宋体"/>
                <w:i/>
                <w:iCs/>
                <w:szCs w:val="21"/>
                <w:u w:val="single"/>
                <w:lang w:val="fr-FR"/>
              </w:rPr>
            </w:pPr>
            <w:r>
              <w:rPr>
                <w:rFonts w:ascii="宋体" w:hAnsi="宋体"/>
                <w:szCs w:val="21"/>
              </w:rPr>
              <w:t>a)　项目</w:t>
            </w:r>
            <w:r>
              <w:rPr>
                <w:rFonts w:ascii="宋体" w:hAnsi="宋体" w:hint="eastAsia"/>
                <w:szCs w:val="21"/>
              </w:rPr>
              <w:t>负责人</w:t>
            </w:r>
            <w:r>
              <w:rPr>
                <w:rFonts w:ascii="宋体" w:hAnsi="宋体"/>
                <w:szCs w:val="21"/>
              </w:rPr>
              <w:t xml:space="preserve">                                          </w:t>
            </w:r>
          </w:p>
          <w:p w:rsidR="00960F9B" w:rsidRPr="000D6536" w:rsidRDefault="00D10EFE" w:rsidP="000D6536">
            <w:pPr>
              <w:pStyle w:val="afff"/>
              <w:numPr>
                <w:ilvl w:val="0"/>
                <w:numId w:val="20"/>
              </w:numPr>
              <w:spacing w:beforeLines="50" w:before="120" w:afterLines="50" w:after="120" w:line="360" w:lineRule="auto"/>
              <w:ind w:firstLineChars="0"/>
              <w:jc w:val="left"/>
              <w:rPr>
                <w:rFonts w:ascii="宋体" w:eastAsia="宋体" w:hAnsi="宋体" w:cs="Times New Roman"/>
                <w:szCs w:val="21"/>
              </w:rPr>
            </w:pPr>
            <w:r>
              <w:rPr>
                <w:rFonts w:ascii="宋体" w:eastAsia="宋体" w:hAnsi="宋体" w:cs="Times New Roman" w:hint="eastAsia"/>
                <w:szCs w:val="21"/>
              </w:rPr>
              <w:t>具有本科以上学历、高级技术职称且10年以上从业经验</w:t>
            </w:r>
            <w:r>
              <w:rPr>
                <w:rFonts w:ascii="宋体" w:eastAsia="宋体" w:hAnsi="宋体" w:cs="Times New Roman"/>
                <w:szCs w:val="21"/>
              </w:rPr>
              <w:t>（需提供证明）</w:t>
            </w:r>
            <w:r>
              <w:rPr>
                <w:rFonts w:ascii="宋体" w:eastAsia="宋体" w:hAnsi="宋体" w:cs="Times New Roman" w:hint="eastAsia"/>
                <w:szCs w:val="21"/>
              </w:rPr>
              <w:t>；</w:t>
            </w:r>
            <w:r w:rsidR="00531B07" w:rsidRPr="00531B07">
              <w:rPr>
                <w:rFonts w:ascii="宋体" w:eastAsia="宋体" w:hAnsi="宋体" w:cs="Times New Roman" w:hint="eastAsia"/>
                <w:szCs w:val="21"/>
              </w:rPr>
              <w:t xml:space="preserve"> </w:t>
            </w:r>
            <w:r w:rsidR="000D6536">
              <w:rPr>
                <w:rFonts w:ascii="宋体" w:eastAsia="宋体" w:hAnsi="宋体" w:cs="Times New Roman"/>
                <w:szCs w:val="21"/>
              </w:rPr>
              <w:t xml:space="preserve">                                           </w:t>
            </w:r>
            <w:r w:rsidRPr="000D6536">
              <w:rPr>
                <w:rFonts w:ascii="宋体" w:eastAsia="宋体" w:hAnsi="宋体" w:cs="Times New Roman"/>
                <w:iCs/>
                <w:szCs w:val="21"/>
                <w:lang w:val="fr-FR"/>
              </w:rPr>
              <w:t>[</w:t>
            </w:r>
            <w:r w:rsidR="00AD2595">
              <w:rPr>
                <w:rFonts w:ascii="宋体" w:eastAsia="宋体" w:hAnsi="宋体" w:cs="Times New Roman"/>
                <w:iCs/>
                <w:szCs w:val="21"/>
              </w:rPr>
              <w:t>3</w:t>
            </w:r>
            <w:r w:rsidRPr="000D6536">
              <w:rPr>
                <w:rFonts w:ascii="宋体" w:eastAsia="宋体" w:hAnsi="宋体" w:cs="Times New Roman"/>
                <w:iCs/>
                <w:szCs w:val="21"/>
                <w:lang w:val="fr-FR"/>
              </w:rPr>
              <w:t>0]</w:t>
            </w:r>
          </w:p>
          <w:p w:rsidR="00960F9B" w:rsidRPr="00531B07" w:rsidRDefault="00531B07" w:rsidP="00531B07">
            <w:pPr>
              <w:pStyle w:val="afff"/>
              <w:numPr>
                <w:ilvl w:val="0"/>
                <w:numId w:val="20"/>
              </w:numPr>
              <w:spacing w:beforeLines="50" w:before="120" w:afterLines="50" w:after="120" w:line="360" w:lineRule="auto"/>
              <w:ind w:firstLineChars="0"/>
              <w:jc w:val="left"/>
              <w:rPr>
                <w:rFonts w:ascii="宋体" w:eastAsia="宋体" w:hAnsi="宋体" w:cs="Times New Roman"/>
                <w:szCs w:val="21"/>
              </w:rPr>
            </w:pPr>
            <w:r w:rsidRPr="00531B07">
              <w:rPr>
                <w:rFonts w:ascii="宋体" w:eastAsia="宋体" w:hAnsi="宋体" w:cs="Times New Roman" w:hint="eastAsia"/>
                <w:szCs w:val="21"/>
              </w:rPr>
              <w:t>掌握国内外制冷剂替代趋势，具有多联机子行业调研和数据分析相关的经验；</w:t>
            </w:r>
            <w:r w:rsidR="00D10EFE" w:rsidRPr="00531B07">
              <w:rPr>
                <w:rFonts w:ascii="宋体" w:eastAsia="宋体" w:hAnsi="宋体" w:cs="Times New Roman"/>
                <w:kern w:val="0"/>
                <w:szCs w:val="21"/>
              </w:rPr>
              <w:t>（需提供证明，包括项目名称及在项目中承担的职务，每个经验</w:t>
            </w:r>
            <w:r w:rsidR="00AD2595">
              <w:rPr>
                <w:rFonts w:ascii="宋体" w:eastAsia="宋体" w:hAnsi="宋体" w:cs="Times New Roman"/>
                <w:kern w:val="0"/>
                <w:szCs w:val="21"/>
              </w:rPr>
              <w:t>15</w:t>
            </w:r>
            <w:r w:rsidR="000D6536">
              <w:rPr>
                <w:rFonts w:ascii="宋体" w:eastAsia="宋体" w:hAnsi="宋体" w:cs="Times New Roman"/>
                <w:kern w:val="0"/>
                <w:szCs w:val="21"/>
              </w:rPr>
              <w:t>分</w:t>
            </w:r>
            <w:r w:rsidR="000D6536">
              <w:rPr>
                <w:rFonts w:ascii="宋体" w:eastAsia="宋体" w:hAnsi="宋体" w:cs="Times New Roman" w:hint="eastAsia"/>
                <w:kern w:val="0"/>
                <w:szCs w:val="21"/>
              </w:rPr>
              <w:t>）；</w:t>
            </w:r>
            <w:r w:rsidR="00D10EFE" w:rsidRPr="00531B07">
              <w:rPr>
                <w:rFonts w:ascii="宋体" w:eastAsia="宋体" w:hAnsi="宋体" w:cs="Times New Roman" w:hint="eastAsia"/>
                <w:szCs w:val="21"/>
              </w:rPr>
              <w:t xml:space="preserve"> </w:t>
            </w:r>
            <w:r w:rsidR="00D10EFE" w:rsidRPr="00531B07">
              <w:rPr>
                <w:rFonts w:ascii="宋体" w:eastAsia="宋体" w:hAnsi="宋体" w:cs="Times New Roman"/>
                <w:szCs w:val="21"/>
              </w:rPr>
              <w:t xml:space="preserve">    </w:t>
            </w:r>
            <w:r w:rsidR="00D10EFE" w:rsidRPr="00531B07">
              <w:rPr>
                <w:rFonts w:ascii="宋体" w:eastAsia="宋体" w:hAnsi="宋体" w:cs="Times New Roman" w:hint="eastAsia"/>
                <w:szCs w:val="21"/>
              </w:rPr>
              <w:t xml:space="preserve">                           </w:t>
            </w:r>
            <w:r w:rsidR="00D10EFE" w:rsidRPr="00531B07">
              <w:rPr>
                <w:rFonts w:ascii="宋体" w:eastAsia="宋体" w:hAnsi="宋体" w:cs="Times New Roman"/>
                <w:iCs/>
                <w:szCs w:val="21"/>
                <w:lang w:val="fr-FR"/>
              </w:rPr>
              <w:t>[</w:t>
            </w:r>
            <w:r w:rsidR="00AD2595">
              <w:rPr>
                <w:rFonts w:ascii="宋体" w:eastAsia="宋体" w:hAnsi="宋体" w:cs="Times New Roman"/>
                <w:iCs/>
                <w:szCs w:val="21"/>
              </w:rPr>
              <w:t>60</w:t>
            </w:r>
            <w:r w:rsidR="00D10EFE" w:rsidRPr="00531B07">
              <w:rPr>
                <w:rFonts w:ascii="宋体" w:eastAsia="宋体" w:hAnsi="宋体" w:cs="Times New Roman"/>
                <w:iCs/>
                <w:szCs w:val="21"/>
                <w:lang w:val="fr-FR"/>
              </w:rPr>
              <w:t xml:space="preserve">] </w:t>
            </w:r>
          </w:p>
          <w:p w:rsidR="00960F9B" w:rsidRPr="00531B07" w:rsidRDefault="00531B07" w:rsidP="00C25C16">
            <w:pPr>
              <w:pStyle w:val="afff"/>
              <w:numPr>
                <w:ilvl w:val="0"/>
                <w:numId w:val="20"/>
              </w:numPr>
              <w:spacing w:beforeLines="50" w:before="120" w:afterLines="50" w:after="120" w:line="360" w:lineRule="auto"/>
              <w:ind w:left="840" w:firstLineChars="0" w:firstLine="0"/>
              <w:jc w:val="left"/>
              <w:rPr>
                <w:rFonts w:ascii="宋体" w:eastAsia="宋体" w:hAnsi="宋体" w:cs="Times New Roman"/>
                <w:iCs/>
                <w:szCs w:val="21"/>
                <w:lang w:val="fr-FR"/>
              </w:rPr>
            </w:pPr>
            <w:r w:rsidRPr="00531B07">
              <w:rPr>
                <w:rFonts w:ascii="宋体" w:eastAsia="宋体" w:hAnsi="宋体" w:cs="Times New Roman" w:hint="eastAsia"/>
                <w:szCs w:val="21"/>
              </w:rPr>
              <w:t>具有组织和协调本项目相关机构、企业和从业人员的能力和经验</w:t>
            </w:r>
            <w:r w:rsidR="00D10EFE" w:rsidRPr="00531B07">
              <w:rPr>
                <w:rFonts w:ascii="宋体" w:eastAsia="宋体" w:hAnsi="宋体" w:cs="Times New Roman" w:hint="eastAsia"/>
                <w:szCs w:val="21"/>
              </w:rPr>
              <w:t>；</w:t>
            </w:r>
            <w:r w:rsidR="00D10EFE" w:rsidRPr="00531B07">
              <w:rPr>
                <w:rFonts w:ascii="宋体" w:eastAsia="宋体" w:hAnsi="宋体" w:cs="Times New Roman"/>
                <w:kern w:val="0"/>
                <w:szCs w:val="21"/>
              </w:rPr>
              <w:t>（需提供证明，包括项目名称及在项目中承担的职务，每个经验</w:t>
            </w:r>
            <w:r w:rsidR="00D10EFE" w:rsidRPr="00531B07">
              <w:rPr>
                <w:rFonts w:ascii="宋体" w:eastAsia="宋体" w:hAnsi="宋体" w:cs="Times New Roman" w:hint="eastAsia"/>
                <w:kern w:val="0"/>
                <w:szCs w:val="21"/>
              </w:rPr>
              <w:t>1</w:t>
            </w:r>
            <w:r w:rsidR="00AD2595">
              <w:rPr>
                <w:rFonts w:ascii="宋体" w:eastAsia="宋体" w:hAnsi="宋体" w:cs="Times New Roman"/>
                <w:kern w:val="0"/>
                <w:szCs w:val="21"/>
              </w:rPr>
              <w:t>5</w:t>
            </w:r>
            <w:r w:rsidR="00D10EFE" w:rsidRPr="00531B07">
              <w:rPr>
                <w:rFonts w:ascii="宋体" w:eastAsia="宋体" w:hAnsi="宋体" w:cs="Times New Roman"/>
                <w:kern w:val="0"/>
                <w:szCs w:val="21"/>
              </w:rPr>
              <w:t>分）</w:t>
            </w:r>
            <w:r w:rsidR="00D10EFE" w:rsidRPr="00531B07">
              <w:rPr>
                <w:rFonts w:ascii="宋体" w:eastAsia="宋体" w:hAnsi="宋体" w:cs="Times New Roman" w:hint="eastAsia"/>
                <w:kern w:val="0"/>
                <w:szCs w:val="21"/>
              </w:rPr>
              <w:t xml:space="preserve"> </w:t>
            </w:r>
            <w:r w:rsidR="00D10EFE" w:rsidRPr="00531B07">
              <w:rPr>
                <w:rFonts w:ascii="宋体" w:eastAsia="宋体" w:hAnsi="宋体" w:cs="Times New Roman"/>
                <w:kern w:val="0"/>
                <w:szCs w:val="21"/>
              </w:rPr>
              <w:t xml:space="preserve">                                          </w:t>
            </w:r>
            <w:r w:rsidR="00D10EFE" w:rsidRPr="00531B07">
              <w:rPr>
                <w:rFonts w:ascii="宋体" w:eastAsia="宋体" w:hAnsi="宋体" w:cs="Times New Roman" w:hint="eastAsia"/>
                <w:kern w:val="0"/>
                <w:szCs w:val="21"/>
              </w:rPr>
              <w:t xml:space="preserve">                    </w:t>
            </w:r>
          </w:p>
          <w:p w:rsidR="00960F9B" w:rsidRDefault="00D10EFE">
            <w:pPr>
              <w:pStyle w:val="afff"/>
              <w:spacing w:beforeLines="50" w:before="120" w:afterLines="50" w:after="120" w:line="360" w:lineRule="auto"/>
              <w:ind w:firstLineChars="3000" w:firstLine="6300"/>
              <w:jc w:val="left"/>
              <w:rPr>
                <w:rFonts w:ascii="宋体" w:eastAsia="宋体" w:hAnsi="宋体" w:cs="Times New Roman"/>
                <w:iCs/>
                <w:szCs w:val="21"/>
                <w:lang w:val="fr-FR"/>
              </w:rPr>
            </w:pPr>
            <w:r>
              <w:rPr>
                <w:rFonts w:ascii="宋体" w:eastAsia="宋体" w:hAnsi="宋体" w:cs="Times New Roman"/>
                <w:iCs/>
                <w:szCs w:val="21"/>
                <w:lang w:val="fr-FR"/>
              </w:rPr>
              <w:t>[</w:t>
            </w:r>
            <w:r w:rsidR="00AD2595">
              <w:rPr>
                <w:rFonts w:ascii="宋体" w:eastAsia="宋体" w:hAnsi="宋体" w:cs="Times New Roman"/>
                <w:iCs/>
                <w:szCs w:val="21"/>
              </w:rPr>
              <w:t>60</w:t>
            </w:r>
            <w:r>
              <w:rPr>
                <w:rFonts w:ascii="宋体" w:eastAsia="宋体" w:hAnsi="宋体" w:cs="Times New Roman"/>
                <w:iCs/>
                <w:szCs w:val="21"/>
                <w:lang w:val="fr-FR"/>
              </w:rPr>
              <w:t>]</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lastRenderedPageBreak/>
              <w:t>b)　项目组成员</w:t>
            </w:r>
            <w:r>
              <w:rPr>
                <w:rFonts w:ascii="宋体" w:hAnsi="宋体"/>
                <w:szCs w:val="21"/>
                <w:lang w:val="fr-FR"/>
              </w:rPr>
              <w:t xml:space="preserve">                            </w:t>
            </w:r>
          </w:p>
          <w:p w:rsidR="003E58C1" w:rsidRPr="003E58C1" w:rsidRDefault="003E58C1" w:rsidP="003E58C1">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3E58C1">
              <w:rPr>
                <w:rFonts w:ascii="宋体" w:eastAsia="宋体" w:hAnsi="宋体" w:cs="Times New Roman" w:hint="eastAsia"/>
                <w:szCs w:val="21"/>
              </w:rPr>
              <w:t>团队需至少包含</w:t>
            </w:r>
            <w:r w:rsidR="00AD2595">
              <w:rPr>
                <w:rFonts w:ascii="宋体" w:eastAsia="宋体" w:hAnsi="宋体" w:cs="Times New Roman"/>
                <w:szCs w:val="21"/>
              </w:rPr>
              <w:t>3</w:t>
            </w:r>
            <w:r w:rsidRPr="003E58C1">
              <w:rPr>
                <w:rFonts w:ascii="宋体" w:eastAsia="宋体" w:hAnsi="宋体" w:cs="Times New Roman" w:hint="eastAsia"/>
                <w:szCs w:val="21"/>
              </w:rPr>
              <w:t xml:space="preserve">名本科以上学历成员，具有5年制冷专业、法律专业或环境专业经验。（需在个人简历中列明学习和工作经历）； </w:t>
            </w:r>
          </w:p>
          <w:p w:rsidR="003E58C1" w:rsidRPr="003E58C1" w:rsidRDefault="003E58C1" w:rsidP="003E58C1">
            <w:pPr>
              <w:pStyle w:val="afff"/>
              <w:spacing w:beforeLines="50" w:before="120" w:afterLines="50" w:after="120" w:line="360" w:lineRule="auto"/>
              <w:ind w:left="1260" w:right="420" w:firstLineChars="0" w:firstLine="0"/>
              <w:jc w:val="right"/>
              <w:rPr>
                <w:rFonts w:ascii="宋体" w:eastAsia="宋体" w:hAnsi="宋体" w:cs="Times New Roman"/>
                <w:szCs w:val="21"/>
              </w:rPr>
            </w:pPr>
            <w:r w:rsidRPr="003E58C1">
              <w:rPr>
                <w:rFonts w:ascii="宋体" w:eastAsia="宋体" w:hAnsi="宋体" w:cs="Times New Roman"/>
                <w:szCs w:val="21"/>
              </w:rPr>
              <w:t>[</w:t>
            </w:r>
            <w:r w:rsidR="00AD2595">
              <w:rPr>
                <w:rFonts w:ascii="宋体" w:eastAsia="宋体" w:hAnsi="宋体" w:cs="Times New Roman"/>
                <w:szCs w:val="21"/>
              </w:rPr>
              <w:t>60</w:t>
            </w:r>
            <w:r w:rsidRPr="003E58C1">
              <w:rPr>
                <w:rFonts w:ascii="宋体" w:eastAsia="宋体" w:hAnsi="宋体" w:cs="Times New Roman"/>
                <w:szCs w:val="21"/>
              </w:rPr>
              <w:t>]</w:t>
            </w:r>
          </w:p>
          <w:p w:rsidR="00960F9B" w:rsidRPr="00C9795D" w:rsidRDefault="003E58C1" w:rsidP="00C9795D">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C9795D">
              <w:rPr>
                <w:rFonts w:ascii="宋体" w:eastAsia="宋体" w:hAnsi="宋体" w:cs="Times New Roman" w:hint="eastAsia"/>
                <w:szCs w:val="21"/>
              </w:rPr>
              <w:t>团队成员应熟悉多联机子行业、了解工商制冷空调行业，具有本项目工作内容相关的工作经验、具有足够完成本项目活动内容所需的各类专业人员</w:t>
            </w:r>
            <w:r w:rsidR="00C9795D" w:rsidRPr="00C9795D">
              <w:rPr>
                <w:rFonts w:ascii="宋体" w:eastAsia="宋体" w:hAnsi="宋体" w:cs="Times New Roman" w:hint="eastAsia"/>
                <w:szCs w:val="21"/>
              </w:rPr>
              <w:t>。</w:t>
            </w:r>
            <w:r w:rsidR="00C9795D">
              <w:rPr>
                <w:rFonts w:ascii="宋体" w:eastAsia="宋体" w:hAnsi="宋体" w:cs="Times New Roman" w:hint="eastAsia"/>
                <w:szCs w:val="21"/>
              </w:rPr>
              <w:t xml:space="preserve"> </w:t>
            </w:r>
            <w:r w:rsidR="00C9795D">
              <w:rPr>
                <w:rFonts w:ascii="宋体" w:eastAsia="宋体" w:hAnsi="宋体" w:cs="Times New Roman"/>
                <w:szCs w:val="21"/>
              </w:rPr>
              <w:t xml:space="preserve">                                     </w:t>
            </w:r>
            <w:r w:rsidR="00D10EFE" w:rsidRPr="00C9795D">
              <w:rPr>
                <w:rFonts w:ascii="宋体" w:eastAsia="宋体" w:hAnsi="宋体" w:cs="Times New Roman"/>
                <w:iCs/>
                <w:szCs w:val="21"/>
                <w:lang w:val="fr-FR"/>
              </w:rPr>
              <w:t>[</w:t>
            </w:r>
            <w:r w:rsidR="0010797A">
              <w:rPr>
                <w:rFonts w:ascii="宋体" w:eastAsia="宋体" w:hAnsi="宋体" w:cs="Times New Roman"/>
                <w:iCs/>
                <w:szCs w:val="21"/>
                <w:lang w:val="fr-FR"/>
              </w:rPr>
              <w:t>70</w:t>
            </w:r>
            <w:r w:rsidR="00D10EFE" w:rsidRPr="00C9795D">
              <w:rPr>
                <w:rFonts w:ascii="宋体" w:eastAsia="宋体" w:hAnsi="宋体" w:cs="Times New Roman"/>
                <w:szCs w:val="21"/>
              </w:rPr>
              <w:t>]</w:t>
            </w:r>
          </w:p>
          <w:p w:rsidR="00960F9B" w:rsidRDefault="00D10EFE">
            <w:pPr>
              <w:spacing w:beforeLines="50" w:before="120" w:afterLines="50" w:after="120" w:line="360" w:lineRule="auto"/>
              <w:ind w:rightChars="72" w:right="151"/>
              <w:jc w:val="right"/>
              <w:rPr>
                <w:rFonts w:ascii="宋体" w:hAnsi="宋体"/>
                <w:szCs w:val="21"/>
              </w:rPr>
            </w:pPr>
            <w:r>
              <w:rPr>
                <w:rFonts w:ascii="宋体" w:hAnsi="宋体"/>
                <w:szCs w:val="21"/>
              </w:rPr>
              <w:t>标准(iii)总分：</w:t>
            </w:r>
            <w:r w:rsidRPr="0010797A">
              <w:rPr>
                <w:rFonts w:ascii="宋体" w:hAnsi="宋体"/>
                <w:b/>
                <w:szCs w:val="21"/>
              </w:rPr>
              <w:t>[</w:t>
            </w:r>
            <w:r w:rsidR="0010797A" w:rsidRPr="0010797A">
              <w:rPr>
                <w:rFonts w:ascii="宋体" w:hAnsi="宋体"/>
                <w:b/>
                <w:szCs w:val="21"/>
              </w:rPr>
              <w:t>28</w:t>
            </w:r>
            <w:r w:rsidRPr="0010797A">
              <w:rPr>
                <w:rFonts w:ascii="宋体" w:hAnsi="宋体"/>
                <w:b/>
                <w:szCs w:val="21"/>
              </w:rPr>
              <w:t>0]</w:t>
            </w:r>
          </w:p>
          <w:p w:rsidR="00960F9B" w:rsidRDefault="00D10EFE">
            <w:pPr>
              <w:pStyle w:val="BankNormal"/>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rsidR="00960F9B">
        <w:tblPrEx>
          <w:tblBorders>
            <w:top w:val="single" w:sz="6" w:space="0" w:color="auto"/>
          </w:tblBorders>
        </w:tblPrEx>
        <w:trPr>
          <w:trHeight w:val="1365"/>
        </w:trPr>
        <w:tc>
          <w:tcPr>
            <w:tcW w:w="1514" w:type="dxa"/>
            <w:tcBorders>
              <w:top w:val="single" w:sz="4" w:space="0" w:color="auto"/>
            </w:tcBorders>
          </w:tcPr>
          <w:p w:rsidR="00960F9B" w:rsidRDefault="00D10EFE">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960F9B" w:rsidRDefault="00D10EFE">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hint="eastAsia"/>
                <w:szCs w:val="21"/>
                <w:u w:val="single"/>
              </w:rPr>
              <w:t xml:space="preserve">  0</w:t>
            </w:r>
            <w:r>
              <w:rPr>
                <w:rFonts w:ascii="宋体" w:hAnsi="宋体"/>
                <w:szCs w:val="21"/>
                <w:u w:val="single"/>
              </w:rPr>
              <w:t xml:space="preserve">.8  </w:t>
            </w:r>
            <w:r>
              <w:rPr>
                <w:rFonts w:ascii="宋体" w:hAnsi="宋体" w:hint="eastAsia"/>
                <w:szCs w:val="21"/>
              </w:rPr>
              <w:t>，</w:t>
            </w:r>
            <w:proofErr w:type="gramStart"/>
            <w:r>
              <w:rPr>
                <w:rFonts w:ascii="宋体" w:hAnsi="宋体" w:hint="eastAsia"/>
                <w:szCs w:val="21"/>
              </w:rPr>
              <w:t>和</w:t>
            </w:r>
            <w:proofErr w:type="gramEnd"/>
          </w:p>
          <w:p w:rsidR="00960F9B" w:rsidRDefault="00D10EFE">
            <w:pPr>
              <w:pStyle w:val="BankNormal"/>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ascii="宋体" w:hAnsi="宋体" w:hint="eastAsia"/>
                <w:kern w:val="2"/>
                <w:sz w:val="21"/>
                <w:szCs w:val="21"/>
                <w:u w:val="single"/>
                <w:lang w:eastAsia="zh-CN"/>
              </w:rPr>
              <w:t xml:space="preserve"> </w:t>
            </w:r>
            <w:r>
              <w:rPr>
                <w:rFonts w:ascii="宋体" w:hAnsi="宋体"/>
                <w:kern w:val="2"/>
                <w:sz w:val="21"/>
                <w:szCs w:val="21"/>
                <w:u w:val="single"/>
                <w:lang w:eastAsia="zh-CN"/>
              </w:rPr>
              <w:t xml:space="preserve"> </w:t>
            </w:r>
            <w:r>
              <w:rPr>
                <w:rFonts w:ascii="宋体" w:hAnsi="宋体" w:hint="eastAsia"/>
                <w:kern w:val="2"/>
                <w:sz w:val="21"/>
                <w:szCs w:val="21"/>
                <w:u w:val="single"/>
                <w:lang w:eastAsia="zh-CN"/>
              </w:rPr>
              <w:t>0</w:t>
            </w:r>
            <w:r>
              <w:rPr>
                <w:rFonts w:ascii="宋体" w:hAnsi="宋体"/>
                <w:kern w:val="2"/>
                <w:sz w:val="21"/>
                <w:szCs w:val="21"/>
                <w:u w:val="single"/>
                <w:lang w:eastAsia="zh-CN"/>
              </w:rPr>
              <w:t xml:space="preserve">.2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7.2</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预计的咨询任务开始日期</w:t>
            </w:r>
          </w:p>
          <w:p w:rsidR="00960F9B" w:rsidRDefault="00D10EFE" w:rsidP="006F44E5">
            <w:pPr>
              <w:spacing w:beforeLines="50" w:before="120" w:afterLines="50" w:after="120" w:line="360" w:lineRule="auto"/>
              <w:ind w:firstLineChars="100" w:firstLine="210"/>
              <w:rPr>
                <w:lang w:val="en-GB"/>
              </w:rPr>
            </w:pPr>
            <w:r>
              <w:rPr>
                <w:rFonts w:ascii="宋体" w:hAnsi="宋体" w:hint="eastAsia"/>
                <w:szCs w:val="21"/>
                <w:u w:val="single"/>
              </w:rPr>
              <w:t>2</w:t>
            </w:r>
            <w:r>
              <w:rPr>
                <w:rFonts w:ascii="宋体" w:hAnsi="宋体"/>
                <w:szCs w:val="21"/>
                <w:u w:val="single"/>
              </w:rPr>
              <w:t>02</w:t>
            </w:r>
            <w:r w:rsidR="006F44E5">
              <w:rPr>
                <w:rFonts w:ascii="宋体" w:hAnsi="宋体"/>
                <w:szCs w:val="21"/>
                <w:u w:val="single"/>
              </w:rPr>
              <w:t>3</w:t>
            </w:r>
            <w:r>
              <w:rPr>
                <w:rFonts w:ascii="宋体" w:hAnsi="宋体" w:hint="eastAsia"/>
                <w:szCs w:val="21"/>
                <w:u w:val="single"/>
              </w:rPr>
              <w:t>年</w:t>
            </w:r>
            <w:r w:rsidR="006F44E5">
              <w:rPr>
                <w:rFonts w:ascii="宋体" w:hAnsi="宋体"/>
                <w:szCs w:val="21"/>
                <w:u w:val="single"/>
              </w:rPr>
              <w:t>1</w:t>
            </w:r>
            <w:r>
              <w:rPr>
                <w:rFonts w:ascii="宋体" w:hAnsi="宋体"/>
                <w:szCs w:val="21"/>
                <w:u w:val="single"/>
              </w:rPr>
              <w:t>月</w:t>
            </w:r>
            <w:r>
              <w:rPr>
                <w:rFonts w:ascii="宋体" w:hAnsi="宋体" w:hint="eastAsia"/>
                <w:szCs w:val="21"/>
                <w:u w:val="single"/>
              </w:rPr>
              <w:t xml:space="preserve">  </w:t>
            </w:r>
            <w:r>
              <w:rPr>
                <w:rFonts w:ascii="宋体" w:hAnsi="宋体" w:hint="eastAsia"/>
                <w:szCs w:val="21"/>
              </w:rPr>
              <w:t xml:space="preserve"> 在：</w:t>
            </w:r>
            <w:r>
              <w:rPr>
                <w:rFonts w:ascii="宋体" w:hAnsi="宋体" w:hint="eastAsia"/>
                <w:szCs w:val="21"/>
                <w:u w:val="single"/>
              </w:rPr>
              <w:t xml:space="preserve">  北京 </w:t>
            </w:r>
          </w:p>
        </w:tc>
      </w:tr>
    </w:tbl>
    <w:p w:rsidR="00960F9B" w:rsidRDefault="00960F9B">
      <w:pPr>
        <w:spacing w:line="360" w:lineRule="auto"/>
      </w:pPr>
    </w:p>
    <w:p w:rsidR="00960F9B" w:rsidRDefault="00960F9B">
      <w:pPr>
        <w:pStyle w:val="1"/>
        <w:keepNext w:val="0"/>
        <w:keepLines w:val="0"/>
        <w:spacing w:line="360" w:lineRule="auto"/>
        <w:sectPr w:rsidR="00960F9B">
          <w:type w:val="nextColumn"/>
          <w:pgSz w:w="12242" w:h="15842"/>
          <w:pgMar w:top="1531" w:right="1531" w:bottom="1418" w:left="1531" w:header="720" w:footer="964" w:gutter="0"/>
          <w:cols w:space="708"/>
          <w:titlePg/>
          <w:docGrid w:linePitch="360"/>
        </w:sectPr>
      </w:pPr>
    </w:p>
    <w:p w:rsidR="00960F9B" w:rsidRDefault="00D10EFE">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960F9B" w:rsidRDefault="00D10EFE">
      <w:pPr>
        <w:spacing w:line="360" w:lineRule="auto"/>
        <w:ind w:left="720" w:hanging="720"/>
        <w:rPr>
          <w:szCs w:val="21"/>
          <w:lang w:val="en-GB"/>
        </w:rPr>
      </w:pPr>
      <w:r>
        <w:rPr>
          <w:rFonts w:hint="eastAsia"/>
          <w:szCs w:val="21"/>
          <w:lang w:val="en-GB"/>
        </w:rPr>
        <w:t>投标人应按以下内容编制技术建议书：</w:t>
      </w:r>
    </w:p>
    <w:p w:rsidR="00960F9B" w:rsidRDefault="00D10EFE">
      <w:pPr>
        <w:widowControl/>
        <w:numPr>
          <w:ilvl w:val="0"/>
          <w:numId w:val="22"/>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960F9B" w:rsidRDefault="00D10EFE">
      <w:pPr>
        <w:widowControl/>
        <w:numPr>
          <w:ilvl w:val="0"/>
          <w:numId w:val="22"/>
        </w:numPr>
        <w:spacing w:beforeLines="100" w:before="240" w:line="360" w:lineRule="auto"/>
        <w:jc w:val="left"/>
        <w:rPr>
          <w:b/>
          <w:lang w:val="en-GB"/>
        </w:rPr>
      </w:pPr>
      <w:r>
        <w:rPr>
          <w:rFonts w:hint="eastAsia"/>
          <w:b/>
          <w:lang w:val="en-GB"/>
        </w:rPr>
        <w:t>投标人简介</w:t>
      </w:r>
    </w:p>
    <w:p w:rsidR="00960F9B" w:rsidRDefault="00D10EFE">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960F9B" w:rsidRDefault="00D10EFE">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rsidR="00960F9B" w:rsidRDefault="00D10EFE">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rsidR="00960F9B" w:rsidRDefault="00D10EFE">
      <w:pPr>
        <w:widowControl/>
        <w:numPr>
          <w:ilvl w:val="0"/>
          <w:numId w:val="23"/>
        </w:numPr>
        <w:spacing w:beforeLines="100" w:before="240" w:line="360" w:lineRule="auto"/>
        <w:jc w:val="left"/>
        <w:rPr>
          <w:b/>
          <w:lang w:val="en-GB"/>
        </w:rPr>
      </w:pPr>
      <w:r>
        <w:rPr>
          <w:rFonts w:hint="eastAsia"/>
          <w:b/>
          <w:lang w:val="en-GB"/>
        </w:rPr>
        <w:t xml:space="preserve"> </w:t>
      </w:r>
      <w:r>
        <w:rPr>
          <w:rFonts w:hint="eastAsia"/>
          <w:b/>
          <w:lang w:val="en-GB"/>
        </w:rPr>
        <w:t>建议的方法</w:t>
      </w:r>
    </w:p>
    <w:p w:rsidR="00960F9B" w:rsidRDefault="00D10EFE">
      <w:pPr>
        <w:spacing w:beforeLines="50" w:before="120" w:line="360" w:lineRule="auto"/>
        <w:ind w:left="539"/>
        <w:rPr>
          <w:szCs w:val="21"/>
          <w:lang w:val="en-GB"/>
        </w:rPr>
      </w:pPr>
      <w:r>
        <w:rPr>
          <w:rFonts w:hint="eastAsia"/>
          <w:szCs w:val="21"/>
          <w:lang w:val="en-GB"/>
        </w:rPr>
        <w:t>本部分应说明完成咨询任务的方式、方法和工作计划。</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960F9B" w:rsidRDefault="00D10EFE">
      <w:pPr>
        <w:widowControl/>
        <w:numPr>
          <w:ilvl w:val="0"/>
          <w:numId w:val="23"/>
        </w:numPr>
        <w:spacing w:beforeLines="100" w:before="240" w:line="360" w:lineRule="auto"/>
        <w:jc w:val="left"/>
        <w:rPr>
          <w:b/>
          <w:lang w:val="en-GB"/>
        </w:rPr>
      </w:pPr>
      <w:r>
        <w:rPr>
          <w:rFonts w:hint="eastAsia"/>
          <w:b/>
          <w:lang w:val="en-GB"/>
        </w:rPr>
        <w:t>组织机构和人员计划</w:t>
      </w:r>
    </w:p>
    <w:p w:rsidR="00960F9B" w:rsidRDefault="00D10EFE">
      <w:pPr>
        <w:spacing w:beforeLines="50" w:before="120" w:line="360" w:lineRule="auto"/>
        <w:ind w:left="539"/>
        <w:rPr>
          <w:szCs w:val="21"/>
        </w:rPr>
      </w:pPr>
      <w:r>
        <w:rPr>
          <w:rFonts w:hint="eastAsia"/>
          <w:szCs w:val="21"/>
        </w:rPr>
        <w:t>在本节中，你方应提出：</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960F9B" w:rsidRDefault="00D10EFE">
      <w:pPr>
        <w:pStyle w:val="aa"/>
        <w:numPr>
          <w:ilvl w:val="0"/>
          <w:numId w:val="24"/>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rsidR="00960F9B" w:rsidRDefault="00D10EFE">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D10EFE">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rsidR="00960F9B" w:rsidRDefault="00D10EFE">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授权委托书</w:t>
      </w:r>
    </w:p>
    <w:p w:rsidR="00960F9B" w:rsidRDefault="00960F9B">
      <w:pPr>
        <w:spacing w:line="360" w:lineRule="auto"/>
        <w:jc w:val="cente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联合体协议</w:t>
      </w:r>
    </w:p>
    <w:p w:rsidR="00960F9B" w:rsidRDefault="00960F9B">
      <w:pPr>
        <w:spacing w:line="360" w:lineRule="auto"/>
        <w:jc w:val="center"/>
      </w:pPr>
    </w:p>
    <w:p w:rsidR="00960F9B" w:rsidRDefault="00D10EFE">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rsidR="00960F9B" w:rsidRDefault="00D10EFE">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rsidR="00960F9B" w:rsidRDefault="00D10EFE">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rsidR="00960F9B" w:rsidRDefault="00D10EFE">
      <w:pPr>
        <w:spacing w:line="360" w:lineRule="auto"/>
      </w:pPr>
      <w:r>
        <w:rPr>
          <w:rFonts w:hint="eastAsia"/>
        </w:rPr>
        <w:t>3</w:t>
      </w:r>
      <w:r>
        <w:rPr>
          <w:rFonts w:hint="eastAsia"/>
        </w:rPr>
        <w:t>、联合体将严格按照招标文件的各项要求，递交投标文件，履行合同，并对外承担连带责任。</w:t>
      </w:r>
    </w:p>
    <w:p w:rsidR="00960F9B" w:rsidRDefault="00D10EFE">
      <w:pPr>
        <w:spacing w:line="360" w:lineRule="auto"/>
      </w:pPr>
      <w:r>
        <w:rPr>
          <w:rFonts w:hint="eastAsia"/>
        </w:rPr>
        <w:t>4</w:t>
      </w:r>
      <w:r>
        <w:rPr>
          <w:rFonts w:hint="eastAsia"/>
        </w:rPr>
        <w:t>、联合体各成员单位内部的职责分工如下：</w:t>
      </w:r>
    </w:p>
    <w:p w:rsidR="00960F9B" w:rsidRDefault="00960F9B">
      <w:pPr>
        <w:spacing w:line="360" w:lineRule="auto"/>
      </w:pPr>
    </w:p>
    <w:p w:rsidR="00960F9B" w:rsidRDefault="00D10EFE">
      <w:pPr>
        <w:spacing w:line="360" w:lineRule="auto"/>
      </w:pPr>
      <w:r>
        <w:rPr>
          <w:rFonts w:hint="eastAsia"/>
        </w:rPr>
        <w:t>5</w:t>
      </w:r>
      <w:r>
        <w:rPr>
          <w:rFonts w:hint="eastAsia"/>
        </w:rPr>
        <w:t>、本协议自签署之日起生效，合同履行完毕后自动失效。</w:t>
      </w:r>
    </w:p>
    <w:p w:rsidR="00960F9B" w:rsidRDefault="00D10EFE">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rsidR="00960F9B" w:rsidRDefault="00D10EFE">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rsidR="00960F9B" w:rsidRDefault="00960F9B">
      <w:pPr>
        <w:spacing w:line="360" w:lineRule="auto"/>
      </w:pPr>
    </w:p>
    <w:p w:rsidR="00960F9B" w:rsidRDefault="00D10EFE">
      <w:pPr>
        <w:spacing w:line="360" w:lineRule="auto"/>
      </w:pPr>
      <w:r>
        <w:rPr>
          <w:rFonts w:hint="eastAsia"/>
        </w:rPr>
        <w:t>牵头人名称：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成员二名称：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D10EFE">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60F9B" w:rsidRDefault="00960F9B">
      <w:pPr>
        <w:spacing w:beforeLines="50" w:before="120" w:afterLines="50" w:after="120" w:line="360" w:lineRule="auto"/>
        <w:jc w:val="center"/>
        <w:rPr>
          <w:rFonts w:ascii="宋体" w:hAnsi="宋体"/>
          <w:szCs w:val="21"/>
        </w:rPr>
        <w:sectPr w:rsidR="00960F9B">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rsidR="00960F9B" w:rsidRDefault="00D10EFE">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960F9B" w:rsidRDefault="00D10EFE">
      <w:pPr>
        <w:tabs>
          <w:tab w:val="left" w:pos="3220"/>
        </w:tabs>
        <w:spacing w:line="360" w:lineRule="auto"/>
        <w:rPr>
          <w:lang w:val="en-GB"/>
        </w:rPr>
      </w:pPr>
      <w:r>
        <w:rPr>
          <w:lang w:val="en-GB"/>
        </w:rPr>
        <w:tab/>
      </w:r>
    </w:p>
    <w:p w:rsidR="00960F9B" w:rsidRDefault="00D10EFE">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960F9B" w:rsidRDefault="00D10EFE">
      <w:pPr>
        <w:widowControl/>
        <w:numPr>
          <w:ilvl w:val="0"/>
          <w:numId w:val="25"/>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960F9B" w:rsidRDefault="00D10EFE">
      <w:pPr>
        <w:widowControl/>
        <w:numPr>
          <w:ilvl w:val="0"/>
          <w:numId w:val="25"/>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960F9B" w:rsidRDefault="00D10EFE">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960F9B">
      <w:pPr>
        <w:spacing w:line="360" w:lineRule="auto"/>
        <w:rPr>
          <w:lang w:val="en-GB"/>
        </w:rPr>
      </w:pP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960F9B" w:rsidRDefault="00960F9B">
      <w:pPr>
        <w:pStyle w:val="210"/>
        <w:tabs>
          <w:tab w:val="clear" w:pos="-720"/>
        </w:tabs>
        <w:suppressAutoHyphens w:val="0"/>
        <w:spacing w:line="360" w:lineRule="auto"/>
        <w:rPr>
          <w:spacing w:val="0"/>
          <w:szCs w:val="24"/>
          <w:lang w:eastAsia="zh-CN"/>
        </w:rPr>
      </w:pPr>
    </w:p>
    <w:p w:rsidR="00960F9B" w:rsidRDefault="00D10EFE">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960F9B" w:rsidRDefault="00960F9B">
      <w:pPr>
        <w:pStyle w:val="af9"/>
        <w:tabs>
          <w:tab w:val="right" w:pos="2520"/>
          <w:tab w:val="left" w:pos="2880"/>
          <w:tab w:val="right" w:pos="5760"/>
          <w:tab w:val="left" w:pos="6120"/>
          <w:tab w:val="right" w:pos="9000"/>
        </w:tabs>
        <w:spacing w:line="360" w:lineRule="auto"/>
        <w:rPr>
          <w:szCs w:val="24"/>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rsidR="00960F9B" w:rsidRDefault="00960F9B">
      <w:pPr>
        <w:spacing w:line="360" w:lineRule="auto"/>
        <w:jc w:val="center"/>
        <w:rPr>
          <w:bCs/>
          <w:smallCaps/>
          <w:lang w:val="en-GB"/>
        </w:rPr>
      </w:pPr>
    </w:p>
    <w:p w:rsidR="00960F9B" w:rsidRDefault="00D10EFE">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960F9B" w:rsidRDefault="00D10EFE">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960F9B">
        <w:trPr>
          <w:trHeight w:hRule="exact" w:val="502"/>
          <w:jc w:val="center"/>
        </w:trPr>
        <w:tc>
          <w:tcPr>
            <w:tcW w:w="3030" w:type="dxa"/>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960F9B" w:rsidRDefault="00960F9B">
            <w:pPr>
              <w:spacing w:before="40" w:after="40" w:line="360" w:lineRule="auto"/>
              <w:rPr>
                <w:b/>
                <w:bCs/>
                <w:lang w:val="en-GB"/>
              </w:rPr>
            </w:pPr>
          </w:p>
        </w:tc>
      </w:tr>
      <w:tr w:rsidR="00960F9B">
        <w:trPr>
          <w:trHeight w:hRule="exact" w:val="681"/>
          <w:jc w:val="center"/>
        </w:trPr>
        <w:tc>
          <w:tcPr>
            <w:tcW w:w="3030" w:type="dxa"/>
            <w:vMerge w:val="restart"/>
            <w:tcBorders>
              <w:top w:val="double" w:sz="4" w:space="0" w:color="auto"/>
              <w:right w:val="single" w:sz="4" w:space="0" w:color="auto"/>
            </w:tcBorders>
            <w:vAlign w:val="center"/>
          </w:tcPr>
          <w:p w:rsidR="00960F9B" w:rsidRDefault="00D10EFE">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960F9B" w:rsidRDefault="00D10EFE">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960F9B" w:rsidRDefault="00D10EFE">
            <w:pPr>
              <w:spacing w:line="360" w:lineRule="auto"/>
              <w:jc w:val="center"/>
              <w:rPr>
                <w:bCs/>
                <w:sz w:val="20"/>
                <w:szCs w:val="20"/>
                <w:lang w:val="en-GB"/>
              </w:rPr>
            </w:pPr>
            <w:r>
              <w:rPr>
                <w:rFonts w:hint="eastAsia"/>
                <w:bCs/>
                <w:sz w:val="20"/>
                <w:szCs w:val="20"/>
                <w:lang w:val="en-GB"/>
              </w:rPr>
              <w:t>投入</w:t>
            </w:r>
          </w:p>
          <w:p w:rsidR="00960F9B" w:rsidRDefault="00D10EFE">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960F9B" w:rsidRDefault="00D10EFE">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16"/>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trHeight w:hRule="exact" w:val="397"/>
          <w:jc w:val="center"/>
        </w:trPr>
        <w:tc>
          <w:tcPr>
            <w:tcW w:w="3030" w:type="dxa"/>
            <w:vMerge/>
            <w:tcBorders>
              <w:bottom w:val="double" w:sz="4" w:space="0" w:color="auto"/>
              <w:right w:val="single" w:sz="4" w:space="0" w:color="auto"/>
            </w:tcBorders>
            <w:vAlign w:val="center"/>
          </w:tcPr>
          <w:p w:rsidR="00960F9B" w:rsidRDefault="00960F9B">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960F9B" w:rsidRDefault="00D10EFE">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960F9B" w:rsidRDefault="00960F9B">
            <w:pPr>
              <w:pStyle w:val="af9"/>
              <w:spacing w:line="360" w:lineRule="auto"/>
              <w:jc w:val="both"/>
              <w:rPr>
                <w:b/>
              </w:rPr>
            </w:pPr>
          </w:p>
        </w:tc>
      </w:tr>
      <w:tr w:rsidR="00960F9B">
        <w:trPr>
          <w:trHeight w:val="20"/>
          <w:jc w:val="center"/>
        </w:trPr>
        <w:tc>
          <w:tcPr>
            <w:tcW w:w="3030" w:type="dxa"/>
            <w:tcBorders>
              <w:top w:val="double" w:sz="4" w:space="0" w:color="auto"/>
              <w:bottom w:val="double" w:sz="4" w:space="0" w:color="auto"/>
            </w:tcBorders>
            <w:vAlign w:val="center"/>
          </w:tcPr>
          <w:p w:rsidR="00960F9B" w:rsidRDefault="00960F9B">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960F9B" w:rsidRDefault="00D10EFE">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960F9B" w:rsidRDefault="00960F9B">
            <w:pPr>
              <w:spacing w:before="40" w:after="40" w:line="360" w:lineRule="auto"/>
              <w:jc w:val="center"/>
              <w:rPr>
                <w:b/>
                <w:bCs/>
                <w:sz w:val="20"/>
                <w:szCs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960F9B" w:rsidRDefault="00960F9B">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960F9B">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960F9B" w:rsidRDefault="00D10EFE">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960F9B" w:rsidRDefault="00960F9B">
            <w:pPr>
              <w:pStyle w:val="af9"/>
              <w:spacing w:line="360" w:lineRule="auto"/>
              <w:jc w:val="both"/>
              <w:rPr>
                <w:b/>
                <w:bCs/>
                <w:sz w:val="24"/>
                <w:szCs w:val="24"/>
              </w:rPr>
            </w:pPr>
          </w:p>
        </w:tc>
      </w:tr>
    </w:tbl>
    <w:p w:rsidR="00960F9B" w:rsidRDefault="00960F9B">
      <w:pPr>
        <w:spacing w:line="360" w:lineRule="auto"/>
      </w:pPr>
    </w:p>
    <w:p w:rsidR="00960F9B" w:rsidRDefault="00960F9B">
      <w:pPr>
        <w:pStyle w:val="af9"/>
        <w:spacing w:line="360" w:lineRule="auto"/>
        <w:rPr>
          <w:szCs w:val="24"/>
        </w:rPr>
      </w:pPr>
    </w:p>
    <w:p w:rsidR="00960F9B" w:rsidRDefault="00960F9B">
      <w:pPr>
        <w:pStyle w:val="af9"/>
        <w:spacing w:line="360" w:lineRule="auto"/>
        <w:rPr>
          <w:szCs w:val="24"/>
        </w:rPr>
      </w:pPr>
    </w:p>
    <w:p w:rsidR="00960F9B" w:rsidRDefault="00D10EFE">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960F9B" w:rsidRDefault="00960F9B">
      <w:pPr>
        <w:pStyle w:val="afd"/>
        <w:tabs>
          <w:tab w:val="left" w:pos="270"/>
        </w:tabs>
        <w:spacing w:line="360" w:lineRule="auto"/>
        <w:ind w:left="272" w:hanging="272"/>
      </w:pPr>
    </w:p>
    <w:p w:rsidR="00960F9B" w:rsidRDefault="00D10EFE">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960F9B" w:rsidRDefault="00960F9B">
      <w:pPr>
        <w:pStyle w:val="afd"/>
        <w:tabs>
          <w:tab w:val="left" w:pos="0"/>
        </w:tabs>
        <w:spacing w:line="360" w:lineRule="auto"/>
        <w:rPr>
          <w:sz w:val="21"/>
          <w:szCs w:val="21"/>
        </w:rPr>
      </w:pPr>
    </w:p>
    <w:p w:rsidR="00960F9B" w:rsidRDefault="00960F9B">
      <w:pPr>
        <w:pStyle w:val="afd"/>
        <w:tabs>
          <w:tab w:val="left" w:pos="0"/>
        </w:tabs>
        <w:spacing w:line="360" w:lineRule="auto"/>
        <w:rPr>
          <w:sz w:val="21"/>
          <w:szCs w:val="21"/>
        </w:rPr>
      </w:pP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列出单价和货币。</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rsidR="00960F9B" w:rsidRDefault="00D10EFE">
      <w:pPr>
        <w:pStyle w:val="afd"/>
        <w:widowControl/>
        <w:numPr>
          <w:ilvl w:val="1"/>
          <w:numId w:val="26"/>
        </w:numPr>
        <w:tabs>
          <w:tab w:val="clear" w:pos="840"/>
          <w:tab w:val="left" w:pos="240"/>
        </w:tabs>
        <w:snapToGrid/>
        <w:spacing w:line="360" w:lineRule="auto"/>
        <w:ind w:left="240" w:hanging="240"/>
      </w:pPr>
      <w:r>
        <w:t>适用的国内通讯费，如服务所需的电话和传真</w:t>
      </w:r>
      <w:r>
        <w:rPr>
          <w:rFonts w:hint="eastAsia"/>
        </w:rPr>
        <w:t>。</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如工作内容包含检测工作，需列出检测样品种类、数量及单价。</w:t>
      </w:r>
    </w:p>
    <w:p w:rsidR="00960F9B" w:rsidRDefault="00D10EFE">
      <w:pPr>
        <w:pStyle w:val="afd"/>
        <w:widowControl/>
        <w:numPr>
          <w:ilvl w:val="1"/>
          <w:numId w:val="26"/>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960F9B" w:rsidRDefault="00960F9B">
      <w:pPr>
        <w:spacing w:line="360" w:lineRule="auto"/>
        <w:jc w:val="center"/>
        <w:rPr>
          <w:b/>
          <w:sz w:val="32"/>
          <w:szCs w:val="32"/>
        </w:rPr>
        <w:sectPr w:rsidR="00960F9B">
          <w:footnotePr>
            <w:numRestart w:val="eachPage"/>
          </w:footnotePr>
          <w:type w:val="nextColumn"/>
          <w:pgSz w:w="12242" w:h="15842"/>
          <w:pgMar w:top="1531" w:right="1531" w:bottom="1418" w:left="1531" w:header="720" w:footer="964" w:gutter="0"/>
          <w:cols w:space="708"/>
          <w:docGrid w:linePitch="360"/>
        </w:sectPr>
      </w:pPr>
    </w:p>
    <w:p w:rsidR="00960F9B" w:rsidRDefault="00D10EFE">
      <w:pPr>
        <w:pageBreakBefore/>
        <w:spacing w:line="360" w:lineRule="auto"/>
        <w:jc w:val="center"/>
        <w:rPr>
          <w:b/>
          <w:sz w:val="32"/>
          <w:szCs w:val="20"/>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p>
    <w:p w:rsidR="002F5773" w:rsidRPr="0026339D" w:rsidRDefault="002F5773" w:rsidP="002F5773">
      <w:pPr>
        <w:pStyle w:val="aff0"/>
        <w:spacing w:line="360" w:lineRule="auto"/>
        <w:rPr>
          <w:b/>
          <w:sz w:val="30"/>
          <w:szCs w:val="30"/>
          <w:u w:val="none"/>
          <w:lang w:eastAsia="zh-CN"/>
        </w:rPr>
      </w:pPr>
      <w:bookmarkStart w:id="1" w:name="_Toc278806804"/>
      <w:bookmarkStart w:id="2" w:name="_Toc274316912"/>
      <w:r w:rsidRPr="0026339D">
        <w:rPr>
          <w:rFonts w:hint="eastAsia"/>
          <w:b/>
          <w:sz w:val="30"/>
          <w:szCs w:val="30"/>
          <w:u w:val="none"/>
          <w:lang w:eastAsia="zh-CN"/>
        </w:rPr>
        <w:t>中国工商制冷空调行业多联式空调（热泵）机组子行业禁止使用</w:t>
      </w:r>
      <w:r w:rsidRPr="0026339D">
        <w:rPr>
          <w:b/>
          <w:sz w:val="30"/>
          <w:szCs w:val="30"/>
          <w:u w:val="none"/>
          <w:lang w:eastAsia="zh-CN"/>
        </w:rPr>
        <w:t>HCFCs</w:t>
      </w:r>
      <w:r w:rsidRPr="0026339D">
        <w:rPr>
          <w:rFonts w:hint="eastAsia"/>
          <w:b/>
          <w:sz w:val="30"/>
          <w:szCs w:val="30"/>
          <w:u w:val="none"/>
          <w:lang w:eastAsia="zh-CN"/>
        </w:rPr>
        <w:t>作为制冷剂的可行性研究及政策影响评估项目</w:t>
      </w:r>
    </w:p>
    <w:p w:rsidR="002F5773" w:rsidRDefault="002F5773" w:rsidP="002F5773">
      <w:pPr>
        <w:pStyle w:val="2"/>
        <w:spacing w:before="156"/>
      </w:pPr>
      <w:r>
        <w:rPr>
          <w:rFonts w:hint="eastAsia"/>
        </w:rPr>
        <w:t>一、背景</w:t>
      </w:r>
    </w:p>
    <w:p w:rsidR="002F5773" w:rsidRDefault="002F5773" w:rsidP="002F5773">
      <w:pPr>
        <w:tabs>
          <w:tab w:val="left" w:pos="360"/>
        </w:tabs>
        <w:spacing w:beforeLines="50" w:before="156" w:line="420" w:lineRule="exact"/>
        <w:ind w:firstLineChars="200" w:firstLine="480"/>
        <w:rPr>
          <w:sz w:val="24"/>
        </w:rPr>
      </w:pPr>
      <w:r>
        <w:rPr>
          <w:rFonts w:hint="eastAsia"/>
          <w:sz w:val="24"/>
        </w:rPr>
        <w:t>2020</w:t>
      </w:r>
      <w:r>
        <w:rPr>
          <w:rFonts w:hint="eastAsia"/>
          <w:sz w:val="24"/>
        </w:rPr>
        <w:t>年</w:t>
      </w:r>
      <w:r>
        <w:rPr>
          <w:rFonts w:hint="eastAsia"/>
          <w:sz w:val="24"/>
        </w:rPr>
        <w:t>12</w:t>
      </w:r>
      <w:r>
        <w:rPr>
          <w:rFonts w:hint="eastAsia"/>
          <w:sz w:val="24"/>
        </w:rPr>
        <w:t>月，工商制冷空调行业更新的第二阶段（</w:t>
      </w:r>
      <w:r>
        <w:rPr>
          <w:rFonts w:hint="eastAsia"/>
          <w:sz w:val="24"/>
        </w:rPr>
        <w:t>2021-2026</w:t>
      </w:r>
      <w:r>
        <w:rPr>
          <w:rFonts w:hint="eastAsia"/>
          <w:sz w:val="24"/>
        </w:rPr>
        <w:t>）</w:t>
      </w:r>
      <w:r>
        <w:rPr>
          <w:rFonts w:hint="eastAsia"/>
          <w:sz w:val="24"/>
        </w:rPr>
        <w:t>HCFC</w:t>
      </w:r>
      <w:r>
        <w:rPr>
          <w:sz w:val="24"/>
        </w:rPr>
        <w:t>s</w:t>
      </w:r>
      <w:r>
        <w:rPr>
          <w:rFonts w:hint="eastAsia"/>
          <w:sz w:val="24"/>
        </w:rPr>
        <w:t>淘汰管理行业计划在多边基金执委会获批。根据行业计划安排，拟结合行业</w:t>
      </w:r>
      <w:r>
        <w:rPr>
          <w:rFonts w:hint="eastAsia"/>
          <w:sz w:val="24"/>
        </w:rPr>
        <w:t>HCFC</w:t>
      </w:r>
      <w:r>
        <w:rPr>
          <w:sz w:val="24"/>
        </w:rPr>
        <w:t>s</w:t>
      </w:r>
      <w:r>
        <w:rPr>
          <w:rFonts w:hint="eastAsia"/>
          <w:sz w:val="24"/>
        </w:rPr>
        <w:t>淘汰进展，在合适的子行业适时发布禁止</w:t>
      </w:r>
      <w:r>
        <w:rPr>
          <w:rFonts w:hint="eastAsia"/>
          <w:sz w:val="24"/>
        </w:rPr>
        <w:t>HCFCs</w:t>
      </w:r>
      <w:r>
        <w:rPr>
          <w:rFonts w:hint="eastAsia"/>
          <w:sz w:val="24"/>
        </w:rPr>
        <w:t>使用的禁令，从而推动整个行业的</w:t>
      </w:r>
      <w:r>
        <w:rPr>
          <w:rFonts w:hint="eastAsia"/>
          <w:sz w:val="24"/>
        </w:rPr>
        <w:t>HCFCs</w:t>
      </w:r>
      <w:r>
        <w:rPr>
          <w:rFonts w:hint="eastAsia"/>
          <w:sz w:val="24"/>
        </w:rPr>
        <w:t>淘汰工作，也为</w:t>
      </w:r>
      <w:r w:rsidRPr="00DE1AA0">
        <w:rPr>
          <w:rFonts w:hint="eastAsia"/>
          <w:sz w:val="24"/>
        </w:rPr>
        <w:t>完成替代改造的行业企业营造公平竞争的市场环境，促进替代产品的推广。</w:t>
      </w:r>
    </w:p>
    <w:p w:rsidR="002F5773" w:rsidRDefault="002F5773" w:rsidP="002F5773">
      <w:pPr>
        <w:tabs>
          <w:tab w:val="left" w:pos="360"/>
        </w:tabs>
        <w:spacing w:beforeLines="50" w:before="156" w:line="420" w:lineRule="exact"/>
        <w:ind w:firstLineChars="200" w:firstLine="480"/>
        <w:rPr>
          <w:sz w:val="24"/>
        </w:rPr>
      </w:pPr>
      <w:r>
        <w:rPr>
          <w:rFonts w:hint="eastAsia"/>
          <w:sz w:val="24"/>
        </w:rPr>
        <w:t>在工商制冷空调行业第一阶段（</w:t>
      </w:r>
      <w:r>
        <w:rPr>
          <w:rFonts w:hint="eastAsia"/>
          <w:sz w:val="24"/>
        </w:rPr>
        <w:t>2011-2015</w:t>
      </w:r>
      <w:r>
        <w:rPr>
          <w:rFonts w:hint="eastAsia"/>
          <w:sz w:val="24"/>
        </w:rPr>
        <w:t>）</w:t>
      </w:r>
      <w:r>
        <w:rPr>
          <w:rFonts w:hint="eastAsia"/>
          <w:sz w:val="24"/>
        </w:rPr>
        <w:t>HCFCs</w:t>
      </w:r>
      <w:r>
        <w:rPr>
          <w:rFonts w:hint="eastAsia"/>
          <w:sz w:val="24"/>
        </w:rPr>
        <w:t>的淘汰工作中，将多联式空调（热泵）机组作为重点领域开展了</w:t>
      </w:r>
      <w:r>
        <w:rPr>
          <w:rFonts w:hint="eastAsia"/>
          <w:sz w:val="24"/>
        </w:rPr>
        <w:t>HCFCs</w:t>
      </w:r>
      <w:r>
        <w:rPr>
          <w:rFonts w:hint="eastAsia"/>
          <w:sz w:val="24"/>
        </w:rPr>
        <w:t>的淘汰工作，目前该子行业替代技术相对比较成熟。鉴于此，拟根据国家和行业水平</w:t>
      </w:r>
      <w:r>
        <w:rPr>
          <w:rFonts w:hint="eastAsia"/>
          <w:sz w:val="24"/>
        </w:rPr>
        <w:t>HCFC</w:t>
      </w:r>
      <w:r>
        <w:rPr>
          <w:sz w:val="24"/>
        </w:rPr>
        <w:t>s</w:t>
      </w:r>
      <w:r>
        <w:rPr>
          <w:rFonts w:hint="eastAsia"/>
          <w:sz w:val="24"/>
        </w:rPr>
        <w:t>淘汰进展和行业计划安排，对该子行业</w:t>
      </w:r>
      <w:r>
        <w:rPr>
          <w:rFonts w:hint="eastAsia"/>
          <w:sz w:val="24"/>
        </w:rPr>
        <w:t>HCFC</w:t>
      </w:r>
      <w:r>
        <w:rPr>
          <w:sz w:val="24"/>
        </w:rPr>
        <w:t>s</w:t>
      </w:r>
      <w:r>
        <w:rPr>
          <w:rFonts w:hint="eastAsia"/>
          <w:sz w:val="24"/>
        </w:rPr>
        <w:t>制冷剂情况进行综合评估，适时颁布在多联式空调（热泵）机组子行业禁止使用</w:t>
      </w:r>
      <w:r>
        <w:rPr>
          <w:rFonts w:hint="eastAsia"/>
          <w:sz w:val="24"/>
        </w:rPr>
        <w:t>HCFC</w:t>
      </w:r>
      <w:r>
        <w:rPr>
          <w:sz w:val="24"/>
        </w:rPr>
        <w:t>s</w:t>
      </w:r>
      <w:r>
        <w:rPr>
          <w:rFonts w:hint="eastAsia"/>
          <w:sz w:val="24"/>
        </w:rPr>
        <w:t>作为制冷剂的禁令，</w:t>
      </w:r>
      <w:r w:rsidRPr="001A03B4">
        <w:rPr>
          <w:rFonts w:hint="eastAsia"/>
          <w:sz w:val="24"/>
        </w:rPr>
        <w:t>从而保证实现行业计划的阶段性淘汰目标</w:t>
      </w:r>
      <w:r>
        <w:rPr>
          <w:rFonts w:hint="eastAsia"/>
          <w:sz w:val="24"/>
        </w:rPr>
        <w:t>，并为</w:t>
      </w:r>
      <w:r w:rsidRPr="001A03B4">
        <w:rPr>
          <w:rFonts w:hint="eastAsia"/>
          <w:sz w:val="24"/>
        </w:rPr>
        <w:t>HCFC</w:t>
      </w:r>
      <w:r>
        <w:rPr>
          <w:sz w:val="24"/>
        </w:rPr>
        <w:t>s</w:t>
      </w:r>
      <w:r>
        <w:rPr>
          <w:rFonts w:hint="eastAsia"/>
          <w:sz w:val="24"/>
        </w:rPr>
        <w:t>制冷剂在该领域</w:t>
      </w:r>
      <w:r w:rsidRPr="001A03B4">
        <w:rPr>
          <w:rFonts w:hint="eastAsia"/>
          <w:sz w:val="24"/>
        </w:rPr>
        <w:t>的持续性淘汰</w:t>
      </w:r>
      <w:r>
        <w:rPr>
          <w:rFonts w:hint="eastAsia"/>
          <w:sz w:val="24"/>
        </w:rPr>
        <w:t>提供政策依据</w:t>
      </w:r>
      <w:r w:rsidRPr="001A03B4">
        <w:rPr>
          <w:rFonts w:hint="eastAsia"/>
          <w:sz w:val="24"/>
        </w:rPr>
        <w:t>。在禁令发布前，</w:t>
      </w:r>
      <w:r>
        <w:rPr>
          <w:rFonts w:hint="eastAsia"/>
          <w:sz w:val="24"/>
        </w:rPr>
        <w:t>拟开展</w:t>
      </w:r>
      <w:r w:rsidRPr="001A03B4">
        <w:rPr>
          <w:rFonts w:hint="eastAsia"/>
          <w:sz w:val="24"/>
        </w:rPr>
        <w:t>对禁令颁布</w:t>
      </w:r>
      <w:r>
        <w:rPr>
          <w:rFonts w:hint="eastAsia"/>
          <w:sz w:val="24"/>
        </w:rPr>
        <w:t>的</w:t>
      </w:r>
      <w:r w:rsidRPr="001A03B4">
        <w:rPr>
          <w:rFonts w:hint="eastAsia"/>
          <w:sz w:val="24"/>
        </w:rPr>
        <w:t>可行性研究</w:t>
      </w:r>
      <w:r>
        <w:rPr>
          <w:rFonts w:hint="eastAsia"/>
          <w:sz w:val="24"/>
        </w:rPr>
        <w:t>，通过</w:t>
      </w:r>
      <w:r w:rsidRPr="001A03B4">
        <w:rPr>
          <w:rFonts w:hint="eastAsia"/>
          <w:sz w:val="24"/>
        </w:rPr>
        <w:t>收集企业、行业协会等相关方意见</w:t>
      </w:r>
      <w:r>
        <w:rPr>
          <w:rFonts w:hint="eastAsia"/>
          <w:sz w:val="24"/>
        </w:rPr>
        <w:t>，全面</w:t>
      </w:r>
      <w:r w:rsidRPr="001A03B4">
        <w:rPr>
          <w:rFonts w:hint="eastAsia"/>
          <w:sz w:val="24"/>
        </w:rPr>
        <w:t>评估禁令颁布对</w:t>
      </w:r>
      <w:r w:rsidRPr="00846070">
        <w:rPr>
          <w:rFonts w:hint="eastAsia"/>
          <w:sz w:val="24"/>
        </w:rPr>
        <w:t>多联式空调（热泵）机组</w:t>
      </w:r>
      <w:r w:rsidRPr="001A03B4">
        <w:rPr>
          <w:rFonts w:hint="eastAsia"/>
          <w:sz w:val="24"/>
        </w:rPr>
        <w:t>子行业的环境、经济和社会影响</w:t>
      </w:r>
      <w:r>
        <w:rPr>
          <w:rFonts w:hint="eastAsia"/>
          <w:sz w:val="24"/>
        </w:rPr>
        <w:t>，并提出技术和政策</w:t>
      </w:r>
      <w:r w:rsidRPr="001A03B4">
        <w:rPr>
          <w:rFonts w:hint="eastAsia"/>
          <w:sz w:val="24"/>
        </w:rPr>
        <w:t>建议</w:t>
      </w:r>
      <w:r>
        <w:rPr>
          <w:rFonts w:hint="eastAsia"/>
          <w:sz w:val="24"/>
        </w:rPr>
        <w:t>。</w:t>
      </w:r>
    </w:p>
    <w:p w:rsidR="002F5773" w:rsidRPr="0099743E" w:rsidRDefault="002F5773" w:rsidP="002F5773">
      <w:pPr>
        <w:pStyle w:val="2"/>
        <w:spacing w:before="156"/>
      </w:pPr>
      <w:r w:rsidRPr="0099743E">
        <w:rPr>
          <w:rFonts w:hint="eastAsia"/>
        </w:rPr>
        <w:t>二、目标</w:t>
      </w:r>
    </w:p>
    <w:p w:rsidR="002F5773" w:rsidRDefault="002F5773" w:rsidP="002F5773">
      <w:pPr>
        <w:tabs>
          <w:tab w:val="left" w:pos="360"/>
        </w:tabs>
        <w:spacing w:beforeLines="50" w:before="156" w:line="420" w:lineRule="exact"/>
        <w:ind w:firstLineChars="200" w:firstLine="480"/>
        <w:rPr>
          <w:sz w:val="24"/>
        </w:rPr>
      </w:pPr>
      <w:r>
        <w:rPr>
          <w:rFonts w:hint="eastAsia"/>
          <w:sz w:val="24"/>
        </w:rPr>
        <w:t>本项目将通过对制冷空调</w:t>
      </w:r>
      <w:r w:rsidRPr="00846070">
        <w:rPr>
          <w:rFonts w:hint="eastAsia"/>
          <w:sz w:val="24"/>
        </w:rPr>
        <w:t>（热泵）</w:t>
      </w:r>
      <w:r>
        <w:rPr>
          <w:rFonts w:hint="eastAsia"/>
          <w:sz w:val="24"/>
        </w:rPr>
        <w:t>设备生产企业进行调研，收集多联式空调（热泵）机组</w:t>
      </w:r>
      <w:r>
        <w:rPr>
          <w:rFonts w:hint="eastAsia"/>
          <w:sz w:val="24"/>
        </w:rPr>
        <w:t>HCFC</w:t>
      </w:r>
      <w:r>
        <w:rPr>
          <w:sz w:val="24"/>
        </w:rPr>
        <w:t>s</w:t>
      </w:r>
      <w:r>
        <w:rPr>
          <w:rFonts w:hint="eastAsia"/>
          <w:sz w:val="24"/>
        </w:rPr>
        <w:t>消费量及替代技术的应用情况；分析评估颁布禁令对多联式空调（热泵）机组子行业的经济、社会及环境影响，</w:t>
      </w:r>
      <w:r w:rsidRPr="000F551F">
        <w:rPr>
          <w:rFonts w:hint="eastAsia"/>
          <w:sz w:val="24"/>
        </w:rPr>
        <w:t>并提出帮助该子行业实现</w:t>
      </w:r>
      <w:r w:rsidRPr="000F551F">
        <w:rPr>
          <w:rFonts w:hint="eastAsia"/>
          <w:sz w:val="24"/>
        </w:rPr>
        <w:t>HCFC</w:t>
      </w:r>
      <w:r>
        <w:rPr>
          <w:rFonts w:hint="eastAsia"/>
          <w:sz w:val="24"/>
        </w:rPr>
        <w:t>s</w:t>
      </w:r>
      <w:r w:rsidRPr="000F551F">
        <w:rPr>
          <w:rFonts w:hint="eastAsia"/>
          <w:sz w:val="24"/>
        </w:rPr>
        <w:t>可持续淘汰的建议；完成禁令评估报告，形成禁令初稿和禁令编制说明。</w:t>
      </w:r>
    </w:p>
    <w:p w:rsidR="002F5773" w:rsidRPr="0099743E" w:rsidRDefault="002F5773" w:rsidP="002F5773">
      <w:pPr>
        <w:pStyle w:val="2"/>
        <w:spacing w:before="156"/>
      </w:pPr>
      <w:r>
        <w:rPr>
          <w:rFonts w:hint="eastAsia"/>
        </w:rPr>
        <w:t>三、</w:t>
      </w:r>
      <w:r w:rsidRPr="0099743E">
        <w:rPr>
          <w:rFonts w:hint="eastAsia"/>
        </w:rPr>
        <w:t>工作内容</w:t>
      </w:r>
    </w:p>
    <w:p w:rsidR="002F5773" w:rsidRDefault="002F5773" w:rsidP="002F5773">
      <w:pPr>
        <w:numPr>
          <w:ilvl w:val="0"/>
          <w:numId w:val="37"/>
        </w:numPr>
        <w:tabs>
          <w:tab w:val="left" w:pos="709"/>
        </w:tabs>
        <w:spacing w:beforeLines="50" w:before="156" w:line="420" w:lineRule="exact"/>
        <w:ind w:left="0" w:firstLineChars="177" w:firstLine="425"/>
        <w:rPr>
          <w:sz w:val="24"/>
        </w:rPr>
      </w:pPr>
      <w:r>
        <w:rPr>
          <w:rFonts w:hint="eastAsia"/>
          <w:sz w:val="24"/>
        </w:rPr>
        <w:t>开展</w:t>
      </w:r>
      <w:r w:rsidRPr="00277825">
        <w:rPr>
          <w:rFonts w:hint="eastAsia"/>
          <w:sz w:val="24"/>
        </w:rPr>
        <w:t>多联式空调（热泵）机组</w:t>
      </w:r>
      <w:r>
        <w:rPr>
          <w:rFonts w:hint="eastAsia"/>
          <w:sz w:val="24"/>
        </w:rPr>
        <w:t>子行业调研。调研收集</w:t>
      </w:r>
      <w:bookmarkStart w:id="3" w:name="_Hlk101702424"/>
      <w:r>
        <w:rPr>
          <w:rFonts w:hint="eastAsia"/>
          <w:sz w:val="24"/>
        </w:rPr>
        <w:t>多联式空调（热泵）机组</w:t>
      </w:r>
      <w:bookmarkEnd w:id="3"/>
      <w:r>
        <w:rPr>
          <w:rFonts w:hint="eastAsia"/>
          <w:sz w:val="24"/>
        </w:rPr>
        <w:t>子行业多联式空调（热泵）行业基本情况，子行业企业替代技术情况；包括</w:t>
      </w:r>
      <w:r>
        <w:rPr>
          <w:rFonts w:hint="eastAsia"/>
          <w:sz w:val="24"/>
        </w:rPr>
        <w:lastRenderedPageBreak/>
        <w:t>但不限于：子行业</w:t>
      </w:r>
      <w:r w:rsidRPr="00123E29">
        <w:rPr>
          <w:rFonts w:hint="eastAsia"/>
          <w:sz w:val="24"/>
        </w:rPr>
        <w:t>现状及发展趋势</w:t>
      </w:r>
      <w:r>
        <w:rPr>
          <w:rFonts w:hint="eastAsia"/>
          <w:sz w:val="24"/>
        </w:rPr>
        <w:t>，如产品应用领域，子行业企业数量、规模及分布情况，主要集中省份及地区，子行业发展趋势；子行业</w:t>
      </w:r>
      <w:r>
        <w:rPr>
          <w:rFonts w:hint="eastAsia"/>
          <w:sz w:val="24"/>
        </w:rPr>
        <w:t>HCFC</w:t>
      </w:r>
      <w:r>
        <w:rPr>
          <w:sz w:val="24"/>
        </w:rPr>
        <w:t>s</w:t>
      </w:r>
      <w:r>
        <w:rPr>
          <w:rFonts w:hint="eastAsia"/>
          <w:sz w:val="24"/>
        </w:rPr>
        <w:t>制冷剂使用情况及变化趋势，子行业替代技术使用情况及发展趋势，子行业企业替代技术掌握情况等。</w:t>
      </w:r>
    </w:p>
    <w:p w:rsidR="002F5773" w:rsidRPr="008D3E55" w:rsidRDefault="002F5773" w:rsidP="002F5773">
      <w:pPr>
        <w:numPr>
          <w:ilvl w:val="0"/>
          <w:numId w:val="37"/>
        </w:numPr>
        <w:tabs>
          <w:tab w:val="left" w:pos="709"/>
        </w:tabs>
        <w:spacing w:beforeLines="50" w:before="156" w:line="420" w:lineRule="exact"/>
        <w:ind w:left="0" w:firstLineChars="177" w:firstLine="425"/>
        <w:rPr>
          <w:sz w:val="24"/>
        </w:rPr>
      </w:pPr>
      <w:r w:rsidRPr="008D3E55">
        <w:rPr>
          <w:rFonts w:hint="eastAsia"/>
          <w:sz w:val="24"/>
        </w:rPr>
        <w:t>调研采用问卷调查结合现场调研的方式，问卷调查的内容，应至少包括：企业</w:t>
      </w:r>
      <w:r>
        <w:rPr>
          <w:rFonts w:hint="eastAsia"/>
          <w:sz w:val="24"/>
        </w:rPr>
        <w:t>基本</w:t>
      </w:r>
      <w:r w:rsidRPr="008D3E55">
        <w:rPr>
          <w:rFonts w:hint="eastAsia"/>
          <w:sz w:val="24"/>
        </w:rPr>
        <w:t>信息，例如成立时间、联系方式、中外资比例、近</w:t>
      </w:r>
      <w:r w:rsidRPr="008D3E55">
        <w:rPr>
          <w:rFonts w:hint="eastAsia"/>
          <w:sz w:val="24"/>
        </w:rPr>
        <w:t>3</w:t>
      </w:r>
      <w:r w:rsidRPr="008D3E55">
        <w:rPr>
          <w:rFonts w:hint="eastAsia"/>
          <w:sz w:val="24"/>
        </w:rPr>
        <w:t>年</w:t>
      </w:r>
      <w:r w:rsidRPr="008D3E55">
        <w:rPr>
          <w:rFonts w:hint="eastAsia"/>
          <w:sz w:val="24"/>
        </w:rPr>
        <w:t>HCFC</w:t>
      </w:r>
      <w:r>
        <w:rPr>
          <w:sz w:val="24"/>
        </w:rPr>
        <w:t>s</w:t>
      </w:r>
      <w:r>
        <w:rPr>
          <w:rFonts w:hint="eastAsia"/>
          <w:sz w:val="24"/>
        </w:rPr>
        <w:t>制冷剂涉及物质品种及</w:t>
      </w:r>
      <w:r w:rsidRPr="008D3E55">
        <w:rPr>
          <w:rFonts w:hint="eastAsia"/>
          <w:sz w:val="24"/>
        </w:rPr>
        <w:t>消费量情况、已采用或欲采用的替代技术、设备情况及技术转换过程中遇到的问题及困难。问卷发放和收集的企业，其多联式空调（热泵）机组的产值应占多联式空调（热泵）机组子行业销售额的</w:t>
      </w:r>
      <w:r>
        <w:rPr>
          <w:rFonts w:hint="eastAsia"/>
          <w:sz w:val="24"/>
        </w:rPr>
        <w:t>比例不低于</w:t>
      </w:r>
      <w:r w:rsidRPr="008D3E55">
        <w:rPr>
          <w:sz w:val="24"/>
        </w:rPr>
        <w:t>8</w:t>
      </w:r>
      <w:r w:rsidRPr="008D3E55">
        <w:rPr>
          <w:rFonts w:hint="eastAsia"/>
          <w:sz w:val="24"/>
        </w:rPr>
        <w:t>0%</w:t>
      </w:r>
      <w:r w:rsidRPr="008D3E55">
        <w:rPr>
          <w:rFonts w:hint="eastAsia"/>
          <w:sz w:val="24"/>
        </w:rPr>
        <w:t>。同时，走访至少</w:t>
      </w:r>
      <w:r w:rsidRPr="00470348">
        <w:rPr>
          <w:rFonts w:hint="eastAsia"/>
          <w:sz w:val="24"/>
        </w:rPr>
        <w:t>15</w:t>
      </w:r>
      <w:r w:rsidRPr="00470348">
        <w:rPr>
          <w:rFonts w:hint="eastAsia"/>
          <w:sz w:val="24"/>
        </w:rPr>
        <w:t>家多联式空调（热泵）机组</w:t>
      </w:r>
      <w:r w:rsidRPr="008D3E55">
        <w:rPr>
          <w:rFonts w:hint="eastAsia"/>
          <w:sz w:val="24"/>
        </w:rPr>
        <w:t>企业。问卷调查的发放和实地调研应考虑地理位置、消费量规模分布情况</w:t>
      </w:r>
      <w:r>
        <w:rPr>
          <w:rFonts w:hint="eastAsia"/>
          <w:sz w:val="24"/>
        </w:rPr>
        <w:t>、替代技术选择和应用情况，</w:t>
      </w:r>
      <w:r w:rsidRPr="008D3E55">
        <w:rPr>
          <w:rFonts w:hint="eastAsia"/>
          <w:sz w:val="24"/>
        </w:rPr>
        <w:t>及是否得到过多边基金赠款资助等因素。</w:t>
      </w:r>
    </w:p>
    <w:p w:rsidR="002F5773" w:rsidRDefault="002F5773" w:rsidP="002F5773">
      <w:pPr>
        <w:numPr>
          <w:ilvl w:val="0"/>
          <w:numId w:val="37"/>
        </w:numPr>
        <w:tabs>
          <w:tab w:val="left" w:pos="709"/>
        </w:tabs>
        <w:spacing w:beforeLines="50" w:before="156" w:line="420" w:lineRule="exact"/>
        <w:ind w:left="0" w:firstLineChars="177" w:firstLine="425"/>
        <w:rPr>
          <w:sz w:val="24"/>
        </w:rPr>
      </w:pPr>
      <w:r>
        <w:rPr>
          <w:rFonts w:hint="eastAsia"/>
          <w:sz w:val="24"/>
        </w:rPr>
        <w:t>撰写禁令颁布的评估报告，报告应包括但不限于以下内容：</w:t>
      </w:r>
    </w:p>
    <w:p w:rsidR="002F5773" w:rsidRDefault="002F5773" w:rsidP="002F5773">
      <w:pPr>
        <w:numPr>
          <w:ilvl w:val="4"/>
          <w:numId w:val="37"/>
        </w:numPr>
        <w:tabs>
          <w:tab w:val="clear" w:pos="2040"/>
          <w:tab w:val="left" w:pos="426"/>
        </w:tabs>
        <w:spacing w:beforeLines="50" w:before="156" w:line="420" w:lineRule="exact"/>
        <w:ind w:left="0" w:firstLine="426"/>
        <w:rPr>
          <w:sz w:val="24"/>
        </w:rPr>
      </w:pPr>
      <w:r>
        <w:rPr>
          <w:rFonts w:hint="eastAsia"/>
          <w:sz w:val="24"/>
        </w:rPr>
        <w:t>多联式空调（热泵）机组子行业现状分析，包括企业清单、企业数量、生产能力、发展趋势及现有技术标准等；</w:t>
      </w:r>
    </w:p>
    <w:p w:rsidR="002F5773" w:rsidRDefault="002F5773" w:rsidP="002F5773">
      <w:pPr>
        <w:numPr>
          <w:ilvl w:val="4"/>
          <w:numId w:val="37"/>
        </w:numPr>
        <w:tabs>
          <w:tab w:val="clear" w:pos="2040"/>
          <w:tab w:val="left" w:pos="426"/>
        </w:tabs>
        <w:spacing w:beforeLines="50" w:before="156" w:line="420" w:lineRule="exact"/>
        <w:ind w:left="0" w:firstLine="426"/>
        <w:rPr>
          <w:sz w:val="24"/>
        </w:rPr>
      </w:pPr>
      <w:r>
        <w:rPr>
          <w:rFonts w:hint="eastAsia"/>
          <w:sz w:val="24"/>
        </w:rPr>
        <w:t>分析调研收集到的信息，包括</w:t>
      </w:r>
      <w:r>
        <w:rPr>
          <w:rFonts w:hint="eastAsia"/>
          <w:sz w:val="24"/>
        </w:rPr>
        <w:t>HCFC</w:t>
      </w:r>
      <w:r>
        <w:rPr>
          <w:sz w:val="24"/>
        </w:rPr>
        <w:t>s</w:t>
      </w:r>
      <w:r>
        <w:rPr>
          <w:rFonts w:hint="eastAsia"/>
          <w:sz w:val="24"/>
        </w:rPr>
        <w:t>制冷剂或替代品消费量、设备情况、企业经济技术状况等；</w:t>
      </w:r>
    </w:p>
    <w:p w:rsidR="002F5773" w:rsidRDefault="002F5773" w:rsidP="002F5773">
      <w:pPr>
        <w:numPr>
          <w:ilvl w:val="4"/>
          <w:numId w:val="37"/>
        </w:numPr>
        <w:tabs>
          <w:tab w:val="clear" w:pos="2040"/>
          <w:tab w:val="left" w:pos="426"/>
        </w:tabs>
        <w:spacing w:beforeLines="50" w:before="156" w:line="420" w:lineRule="exact"/>
        <w:ind w:left="0" w:firstLine="426"/>
        <w:rPr>
          <w:sz w:val="24"/>
        </w:rPr>
      </w:pPr>
      <w:r>
        <w:rPr>
          <w:rFonts w:hint="eastAsia"/>
          <w:sz w:val="24"/>
        </w:rPr>
        <w:t>分析适合该子行业的替代技术，包括技术的可行性、可获得性，不同技术的替代改造成本，以及替代技术应用情况，评价替代技术应用成熟度等；</w:t>
      </w:r>
    </w:p>
    <w:p w:rsidR="002F5773" w:rsidRDefault="002F5773" w:rsidP="002F5773">
      <w:pPr>
        <w:numPr>
          <w:ilvl w:val="4"/>
          <w:numId w:val="37"/>
        </w:numPr>
        <w:tabs>
          <w:tab w:val="clear" w:pos="2040"/>
          <w:tab w:val="left" w:pos="426"/>
        </w:tabs>
        <w:spacing w:beforeLines="50" w:before="156" w:line="420" w:lineRule="exact"/>
        <w:ind w:left="0" w:firstLine="426"/>
        <w:rPr>
          <w:sz w:val="24"/>
        </w:rPr>
      </w:pPr>
      <w:r>
        <w:rPr>
          <w:rFonts w:hint="eastAsia"/>
          <w:sz w:val="24"/>
        </w:rPr>
        <w:t>汇总分析企业反馈的主要问题和困难，提出相关意见建议；</w:t>
      </w:r>
    </w:p>
    <w:p w:rsidR="002F5773" w:rsidRDefault="002F5773" w:rsidP="002F5773">
      <w:pPr>
        <w:numPr>
          <w:ilvl w:val="4"/>
          <w:numId w:val="37"/>
        </w:numPr>
        <w:tabs>
          <w:tab w:val="clear" w:pos="2040"/>
          <w:tab w:val="left" w:pos="426"/>
        </w:tabs>
        <w:spacing w:beforeLines="50" w:before="156" w:line="420" w:lineRule="exact"/>
        <w:ind w:left="0" w:firstLine="426"/>
        <w:rPr>
          <w:sz w:val="24"/>
        </w:rPr>
      </w:pPr>
      <w:r>
        <w:rPr>
          <w:rFonts w:hint="eastAsia"/>
          <w:sz w:val="24"/>
        </w:rPr>
        <w:t>评估对企业的影响，包括替代成本、员工就业、未来发展等；</w:t>
      </w:r>
    </w:p>
    <w:p w:rsidR="002F5773" w:rsidRDefault="002F5773" w:rsidP="002F5773">
      <w:pPr>
        <w:numPr>
          <w:ilvl w:val="4"/>
          <w:numId w:val="37"/>
        </w:numPr>
        <w:tabs>
          <w:tab w:val="clear" w:pos="2040"/>
          <w:tab w:val="left" w:pos="426"/>
        </w:tabs>
        <w:spacing w:beforeLines="50" w:before="156" w:line="420" w:lineRule="exact"/>
        <w:ind w:left="0" w:firstLine="426"/>
        <w:rPr>
          <w:sz w:val="24"/>
        </w:rPr>
      </w:pPr>
      <w:r>
        <w:rPr>
          <w:rFonts w:hint="eastAsia"/>
          <w:sz w:val="24"/>
        </w:rPr>
        <w:t>评估禁令颁布对行业经济、社会及环境的影响；</w:t>
      </w:r>
    </w:p>
    <w:p w:rsidR="002F5773" w:rsidRDefault="002F5773" w:rsidP="002F5773">
      <w:pPr>
        <w:numPr>
          <w:ilvl w:val="4"/>
          <w:numId w:val="37"/>
        </w:numPr>
        <w:tabs>
          <w:tab w:val="clear" w:pos="2040"/>
          <w:tab w:val="left" w:pos="426"/>
        </w:tabs>
        <w:spacing w:beforeLines="50" w:before="156" w:line="420" w:lineRule="exact"/>
        <w:ind w:left="0" w:firstLine="426"/>
        <w:rPr>
          <w:sz w:val="24"/>
        </w:rPr>
      </w:pPr>
      <w:r>
        <w:rPr>
          <w:rFonts w:hint="eastAsia"/>
          <w:sz w:val="24"/>
        </w:rPr>
        <w:t>分析禁令发布难点及风险；</w:t>
      </w:r>
    </w:p>
    <w:p w:rsidR="002F5773" w:rsidRPr="0099743E" w:rsidRDefault="002F5773" w:rsidP="002F5773">
      <w:pPr>
        <w:numPr>
          <w:ilvl w:val="4"/>
          <w:numId w:val="37"/>
        </w:numPr>
        <w:tabs>
          <w:tab w:val="clear" w:pos="2040"/>
          <w:tab w:val="left" w:pos="426"/>
        </w:tabs>
        <w:spacing w:beforeLines="50" w:before="156" w:line="420" w:lineRule="exact"/>
        <w:ind w:left="0" w:firstLine="426"/>
        <w:rPr>
          <w:sz w:val="24"/>
        </w:rPr>
      </w:pPr>
      <w:r>
        <w:rPr>
          <w:rFonts w:hint="eastAsia"/>
          <w:sz w:val="24"/>
        </w:rPr>
        <w:t>提出帮助该子行业实现</w:t>
      </w:r>
      <w:r>
        <w:rPr>
          <w:rFonts w:hint="eastAsia"/>
          <w:sz w:val="24"/>
        </w:rPr>
        <w:t>HCFC</w:t>
      </w:r>
      <w:r>
        <w:rPr>
          <w:sz w:val="24"/>
        </w:rPr>
        <w:t>s</w:t>
      </w:r>
      <w:r>
        <w:rPr>
          <w:rFonts w:hint="eastAsia"/>
          <w:sz w:val="24"/>
        </w:rPr>
        <w:t>可持续淘汰的意见及建议；</w:t>
      </w:r>
    </w:p>
    <w:p w:rsidR="002F5773" w:rsidRPr="0099743E" w:rsidRDefault="002F5773" w:rsidP="002F5773">
      <w:pPr>
        <w:numPr>
          <w:ilvl w:val="0"/>
          <w:numId w:val="37"/>
        </w:numPr>
        <w:tabs>
          <w:tab w:val="left" w:pos="709"/>
        </w:tabs>
        <w:spacing w:beforeLines="50" w:before="156" w:line="420" w:lineRule="exact"/>
        <w:ind w:left="0" w:firstLineChars="177" w:firstLine="425"/>
        <w:rPr>
          <w:sz w:val="24"/>
        </w:rPr>
      </w:pPr>
      <w:r>
        <w:rPr>
          <w:rFonts w:hint="eastAsia"/>
          <w:sz w:val="24"/>
        </w:rPr>
        <w:t>起草禁令初稿及编制说明；</w:t>
      </w:r>
    </w:p>
    <w:p w:rsidR="002F5773" w:rsidRPr="0099743E" w:rsidRDefault="002F5773" w:rsidP="002F5773">
      <w:pPr>
        <w:numPr>
          <w:ilvl w:val="0"/>
          <w:numId w:val="37"/>
        </w:numPr>
        <w:tabs>
          <w:tab w:val="left" w:pos="709"/>
        </w:tabs>
        <w:spacing w:beforeLines="50" w:before="156" w:line="420" w:lineRule="exact"/>
        <w:ind w:left="0" w:firstLineChars="177" w:firstLine="425"/>
        <w:rPr>
          <w:sz w:val="24"/>
        </w:rPr>
      </w:pPr>
      <w:r>
        <w:rPr>
          <w:rFonts w:hint="eastAsia"/>
          <w:sz w:val="24"/>
        </w:rPr>
        <w:t>至少</w:t>
      </w:r>
      <w:r w:rsidRPr="00F16ED0">
        <w:rPr>
          <w:rFonts w:hint="eastAsia"/>
          <w:sz w:val="24"/>
        </w:rPr>
        <w:t>组织两次</w:t>
      </w:r>
      <w:r>
        <w:rPr>
          <w:rFonts w:hint="eastAsia"/>
          <w:sz w:val="24"/>
        </w:rPr>
        <w:t>与相关方的研讨会议。</w:t>
      </w:r>
    </w:p>
    <w:p w:rsidR="002F5773" w:rsidRPr="0099743E" w:rsidRDefault="002F5773" w:rsidP="002F5773">
      <w:pPr>
        <w:pStyle w:val="2"/>
        <w:spacing w:before="156"/>
      </w:pPr>
      <w:r>
        <w:rPr>
          <w:rFonts w:hint="eastAsia"/>
        </w:rPr>
        <w:lastRenderedPageBreak/>
        <w:t>四、</w:t>
      </w:r>
      <w:r w:rsidRPr="0099743E">
        <w:rPr>
          <w:rFonts w:hint="eastAsia"/>
        </w:rPr>
        <w:t>项目产出</w:t>
      </w:r>
    </w:p>
    <w:p w:rsidR="002F5773" w:rsidRDefault="002F5773" w:rsidP="002F5773">
      <w:pPr>
        <w:tabs>
          <w:tab w:val="left" w:pos="360"/>
        </w:tabs>
        <w:spacing w:beforeLines="50" w:before="156" w:line="420" w:lineRule="exact"/>
        <w:ind w:firstLineChars="200" w:firstLine="480"/>
        <w:rPr>
          <w:sz w:val="24"/>
        </w:rPr>
      </w:pPr>
      <w:r>
        <w:rPr>
          <w:rFonts w:hint="eastAsia"/>
          <w:sz w:val="24"/>
        </w:rPr>
        <w:t>项目产出包括：</w:t>
      </w:r>
    </w:p>
    <w:p w:rsidR="002F5773" w:rsidRDefault="002F5773" w:rsidP="002F5773">
      <w:pPr>
        <w:tabs>
          <w:tab w:val="left" w:pos="360"/>
        </w:tabs>
        <w:spacing w:beforeLines="50" w:before="156" w:line="420" w:lineRule="exact"/>
        <w:ind w:left="239" w:firstLineChars="100" w:firstLine="240"/>
        <w:rPr>
          <w:sz w:val="24"/>
        </w:rPr>
      </w:pPr>
      <w:r>
        <w:rPr>
          <w:rFonts w:hint="eastAsia"/>
          <w:sz w:val="24"/>
        </w:rPr>
        <w:t xml:space="preserve">1. </w:t>
      </w:r>
      <w:r w:rsidRPr="007D4D2A">
        <w:rPr>
          <w:rFonts w:hint="eastAsia"/>
          <w:sz w:val="24"/>
        </w:rPr>
        <w:t>调查问卷模板，问卷发放及收集计划及现场</w:t>
      </w:r>
      <w:r>
        <w:rPr>
          <w:rFonts w:hint="eastAsia"/>
          <w:sz w:val="24"/>
        </w:rPr>
        <w:t>调研</w:t>
      </w:r>
      <w:r w:rsidRPr="007D4D2A">
        <w:rPr>
          <w:rFonts w:hint="eastAsia"/>
          <w:sz w:val="24"/>
        </w:rPr>
        <w:t>计划；</w:t>
      </w:r>
    </w:p>
    <w:p w:rsidR="002F5773" w:rsidRDefault="002F5773" w:rsidP="002F5773">
      <w:pPr>
        <w:tabs>
          <w:tab w:val="left" w:pos="360"/>
        </w:tabs>
        <w:spacing w:beforeLines="50" w:before="156" w:line="420" w:lineRule="exact"/>
        <w:ind w:left="239" w:firstLineChars="100" w:firstLine="240"/>
        <w:rPr>
          <w:sz w:val="24"/>
        </w:rPr>
      </w:pPr>
      <w:r>
        <w:rPr>
          <w:rFonts w:hint="eastAsia"/>
          <w:sz w:val="24"/>
        </w:rPr>
        <w:t>2</w:t>
      </w:r>
      <w:r>
        <w:rPr>
          <w:sz w:val="24"/>
        </w:rPr>
        <w:t xml:space="preserve">. </w:t>
      </w:r>
      <w:r>
        <w:rPr>
          <w:rFonts w:hint="eastAsia"/>
          <w:sz w:val="24"/>
        </w:rPr>
        <w:t>禁令颁布评估报告；</w:t>
      </w:r>
    </w:p>
    <w:p w:rsidR="002F5773" w:rsidRDefault="002F5773" w:rsidP="002F5773">
      <w:pPr>
        <w:tabs>
          <w:tab w:val="left" w:pos="360"/>
        </w:tabs>
        <w:spacing w:beforeLines="50" w:before="156" w:line="420" w:lineRule="exact"/>
        <w:ind w:left="239" w:firstLineChars="100" w:firstLine="240"/>
        <w:rPr>
          <w:sz w:val="24"/>
        </w:rPr>
      </w:pPr>
      <w:r>
        <w:rPr>
          <w:sz w:val="24"/>
        </w:rPr>
        <w:t>3</w:t>
      </w:r>
      <w:r>
        <w:rPr>
          <w:rFonts w:hint="eastAsia"/>
          <w:sz w:val="24"/>
        </w:rPr>
        <w:t xml:space="preserve">. </w:t>
      </w:r>
      <w:r>
        <w:rPr>
          <w:rFonts w:hint="eastAsia"/>
          <w:sz w:val="24"/>
        </w:rPr>
        <w:t>禁令草稿及编制说明；</w:t>
      </w:r>
    </w:p>
    <w:p w:rsidR="002F5773" w:rsidRDefault="002F5773" w:rsidP="002F5773">
      <w:pPr>
        <w:tabs>
          <w:tab w:val="left" w:pos="360"/>
        </w:tabs>
        <w:spacing w:beforeLines="50" w:before="156" w:line="420" w:lineRule="exact"/>
        <w:ind w:left="239" w:firstLineChars="100" w:firstLine="240"/>
        <w:rPr>
          <w:sz w:val="24"/>
        </w:rPr>
      </w:pPr>
      <w:r>
        <w:rPr>
          <w:rFonts w:hint="eastAsia"/>
          <w:sz w:val="24"/>
        </w:rPr>
        <w:t>4</w:t>
      </w:r>
      <w:r>
        <w:rPr>
          <w:sz w:val="24"/>
        </w:rPr>
        <w:t xml:space="preserve">. </w:t>
      </w:r>
      <w:r>
        <w:rPr>
          <w:rFonts w:hint="eastAsia"/>
          <w:sz w:val="24"/>
        </w:rPr>
        <w:t>两次会议纪要。</w:t>
      </w:r>
    </w:p>
    <w:p w:rsidR="002F5773" w:rsidRPr="0099743E" w:rsidRDefault="002F5773" w:rsidP="002F5773">
      <w:pPr>
        <w:pStyle w:val="2"/>
        <w:spacing w:before="156"/>
      </w:pPr>
      <w:r>
        <w:rPr>
          <w:rFonts w:hint="eastAsia"/>
        </w:rPr>
        <w:t>五、</w:t>
      </w:r>
      <w:r w:rsidRPr="0099743E">
        <w:rPr>
          <w:rFonts w:hint="eastAsia"/>
        </w:rPr>
        <w:t>咨询服务单位资质</w:t>
      </w:r>
    </w:p>
    <w:p w:rsidR="002F5773" w:rsidRDefault="002F5773" w:rsidP="002F5773">
      <w:pPr>
        <w:tabs>
          <w:tab w:val="left" w:pos="360"/>
        </w:tabs>
        <w:spacing w:beforeLines="50" w:before="156" w:line="420" w:lineRule="exact"/>
        <w:ind w:firstLineChars="200" w:firstLine="480"/>
        <w:rPr>
          <w:sz w:val="24"/>
        </w:rPr>
      </w:pPr>
      <w:r>
        <w:rPr>
          <w:rFonts w:hint="eastAsia"/>
          <w:sz w:val="24"/>
        </w:rPr>
        <w:t>咨询服务单位需符合以下资质：</w:t>
      </w:r>
    </w:p>
    <w:p w:rsidR="002F5773" w:rsidRPr="008340A1" w:rsidRDefault="002F5773" w:rsidP="002F5773">
      <w:pPr>
        <w:numPr>
          <w:ilvl w:val="1"/>
          <w:numId w:val="37"/>
        </w:numPr>
        <w:spacing w:beforeLines="50" w:before="156" w:line="420" w:lineRule="exact"/>
        <w:rPr>
          <w:sz w:val="24"/>
        </w:rPr>
      </w:pPr>
      <w:r w:rsidRPr="008340A1">
        <w:rPr>
          <w:rFonts w:hint="eastAsia"/>
          <w:sz w:val="24"/>
        </w:rPr>
        <w:t>熟悉《蒙特利尔议定书》和国家相关履约政策要求；</w:t>
      </w:r>
    </w:p>
    <w:p w:rsidR="002F5773" w:rsidRPr="008340A1" w:rsidRDefault="002F5773" w:rsidP="002F5773">
      <w:pPr>
        <w:numPr>
          <w:ilvl w:val="1"/>
          <w:numId w:val="37"/>
        </w:numPr>
        <w:spacing w:beforeLines="50" w:before="156" w:line="420" w:lineRule="exact"/>
        <w:rPr>
          <w:sz w:val="24"/>
        </w:rPr>
      </w:pPr>
      <w:r w:rsidRPr="008340A1">
        <w:rPr>
          <w:rFonts w:hint="eastAsia"/>
          <w:sz w:val="24"/>
        </w:rPr>
        <w:t>熟悉工商制冷空调行业及</w:t>
      </w:r>
      <w:r>
        <w:rPr>
          <w:rFonts w:hint="eastAsia"/>
          <w:sz w:val="24"/>
        </w:rPr>
        <w:t>多联式空调（热泵）机组</w:t>
      </w:r>
      <w:r w:rsidRPr="008340A1">
        <w:rPr>
          <w:rFonts w:hint="eastAsia"/>
          <w:sz w:val="24"/>
        </w:rPr>
        <w:t>子行业；熟悉工商制冷空调行业及</w:t>
      </w:r>
      <w:r>
        <w:rPr>
          <w:rFonts w:hint="eastAsia"/>
          <w:sz w:val="24"/>
        </w:rPr>
        <w:t>多联式空调（热泵）机组</w:t>
      </w:r>
      <w:r w:rsidRPr="008340A1">
        <w:rPr>
          <w:rFonts w:hint="eastAsia"/>
          <w:sz w:val="24"/>
        </w:rPr>
        <w:t>子行业</w:t>
      </w:r>
      <w:r w:rsidRPr="008340A1">
        <w:rPr>
          <w:rFonts w:hint="eastAsia"/>
          <w:sz w:val="24"/>
        </w:rPr>
        <w:t>HCFC</w:t>
      </w:r>
      <w:r w:rsidRPr="008340A1">
        <w:rPr>
          <w:sz w:val="24"/>
        </w:rPr>
        <w:t>s</w:t>
      </w:r>
      <w:r w:rsidRPr="008340A1">
        <w:rPr>
          <w:rFonts w:hint="eastAsia"/>
          <w:sz w:val="24"/>
        </w:rPr>
        <w:t>替代政策、标准和替代技术，并能够基于收集调研的信息提出评估建议；</w:t>
      </w:r>
    </w:p>
    <w:p w:rsidR="002F5773" w:rsidRDefault="002F5773" w:rsidP="00584E7F">
      <w:pPr>
        <w:numPr>
          <w:ilvl w:val="1"/>
          <w:numId w:val="37"/>
        </w:numPr>
        <w:spacing w:beforeLines="50" w:before="156" w:line="420" w:lineRule="exact"/>
        <w:rPr>
          <w:sz w:val="24"/>
        </w:rPr>
      </w:pPr>
      <w:r w:rsidRPr="0026339D">
        <w:rPr>
          <w:rFonts w:hint="eastAsia"/>
          <w:sz w:val="24"/>
        </w:rPr>
        <w:t>过去</w:t>
      </w:r>
      <w:r w:rsidRPr="0026339D">
        <w:rPr>
          <w:rFonts w:hint="eastAsia"/>
          <w:sz w:val="24"/>
        </w:rPr>
        <w:t>5</w:t>
      </w:r>
      <w:r w:rsidRPr="0026339D">
        <w:rPr>
          <w:rFonts w:hint="eastAsia"/>
          <w:sz w:val="24"/>
        </w:rPr>
        <w:t>年有实施</w:t>
      </w:r>
      <w:proofErr w:type="gramStart"/>
      <w:r w:rsidRPr="0026339D">
        <w:rPr>
          <w:rFonts w:hint="eastAsia"/>
          <w:sz w:val="24"/>
        </w:rPr>
        <w:t>行业级调研</w:t>
      </w:r>
      <w:proofErr w:type="gramEnd"/>
      <w:r w:rsidRPr="0026339D">
        <w:rPr>
          <w:rFonts w:hint="eastAsia"/>
          <w:sz w:val="24"/>
        </w:rPr>
        <w:t>的经验；有能力组织行业会议并邀请相关方参加会议并研讨</w:t>
      </w:r>
      <w:r w:rsidR="00CD4CC5" w:rsidRPr="0026339D">
        <w:rPr>
          <w:rFonts w:hint="eastAsia"/>
          <w:sz w:val="24"/>
        </w:rPr>
        <w:t>。</w:t>
      </w:r>
    </w:p>
    <w:p w:rsidR="00181488" w:rsidRPr="00181488" w:rsidRDefault="00181488" w:rsidP="00181488">
      <w:pPr>
        <w:numPr>
          <w:ilvl w:val="1"/>
          <w:numId w:val="37"/>
        </w:numPr>
        <w:spacing w:beforeLines="50" w:before="156" w:line="420" w:lineRule="exact"/>
        <w:rPr>
          <w:sz w:val="24"/>
        </w:rPr>
      </w:pPr>
      <w:r w:rsidRPr="00181488">
        <w:rPr>
          <w:rFonts w:hint="eastAsia"/>
          <w:sz w:val="24"/>
        </w:rPr>
        <w:t>具有足够的人力资源和人员能力，其中：</w:t>
      </w:r>
    </w:p>
    <w:p w:rsidR="00181488" w:rsidRDefault="00181488" w:rsidP="00181488">
      <w:pPr>
        <w:spacing w:beforeLines="50" w:before="156" w:line="420" w:lineRule="exact"/>
        <w:ind w:left="845"/>
        <w:rPr>
          <w:sz w:val="24"/>
        </w:rPr>
      </w:pPr>
      <w:r w:rsidRPr="00181488">
        <w:rPr>
          <w:rFonts w:hint="eastAsia"/>
          <w:sz w:val="24"/>
        </w:rPr>
        <w:t>项目负责人：</w:t>
      </w:r>
    </w:p>
    <w:p w:rsidR="00181488" w:rsidRPr="00181488" w:rsidRDefault="00181488" w:rsidP="00181488">
      <w:pPr>
        <w:pStyle w:val="afff"/>
        <w:numPr>
          <w:ilvl w:val="0"/>
          <w:numId w:val="45"/>
        </w:numPr>
        <w:spacing w:beforeLines="50" w:before="156" w:line="420" w:lineRule="exact"/>
        <w:ind w:firstLineChars="0"/>
        <w:rPr>
          <w:rFonts w:ascii="宋体" w:eastAsia="宋体" w:hAnsi="宋体"/>
          <w:sz w:val="24"/>
        </w:rPr>
      </w:pPr>
      <w:r w:rsidRPr="00181488">
        <w:rPr>
          <w:rFonts w:ascii="宋体" w:eastAsia="宋体" w:hAnsi="宋体" w:hint="eastAsia"/>
          <w:sz w:val="24"/>
        </w:rPr>
        <w:t>具有本科以上学历、高级技术职称且10年以上从业经验；</w:t>
      </w:r>
    </w:p>
    <w:p w:rsidR="00181488" w:rsidRPr="00181488" w:rsidRDefault="00181488" w:rsidP="00181488">
      <w:pPr>
        <w:pStyle w:val="afff"/>
        <w:numPr>
          <w:ilvl w:val="0"/>
          <w:numId w:val="45"/>
        </w:numPr>
        <w:spacing w:beforeLines="50" w:before="156" w:line="420" w:lineRule="exact"/>
        <w:ind w:firstLineChars="0"/>
        <w:rPr>
          <w:rFonts w:ascii="宋体" w:eastAsia="宋体" w:hAnsi="宋体"/>
          <w:sz w:val="24"/>
        </w:rPr>
      </w:pPr>
      <w:r w:rsidRPr="00181488">
        <w:rPr>
          <w:rFonts w:ascii="宋体" w:eastAsia="宋体" w:hAnsi="宋体" w:hint="eastAsia"/>
          <w:sz w:val="24"/>
        </w:rPr>
        <w:t>掌握国内外制冷剂替代趋势，具有多联机子行业调研和数据分析相关的经验；</w:t>
      </w:r>
    </w:p>
    <w:p w:rsidR="00181488" w:rsidRDefault="00181488" w:rsidP="00181488">
      <w:pPr>
        <w:pStyle w:val="afff"/>
        <w:numPr>
          <w:ilvl w:val="0"/>
          <w:numId w:val="45"/>
        </w:numPr>
        <w:spacing w:beforeLines="50" w:before="156" w:line="420" w:lineRule="exact"/>
        <w:ind w:firstLineChars="0"/>
        <w:rPr>
          <w:rFonts w:ascii="宋体" w:eastAsia="宋体" w:hAnsi="宋体"/>
          <w:sz w:val="24"/>
        </w:rPr>
      </w:pPr>
      <w:r w:rsidRPr="00181488">
        <w:rPr>
          <w:rFonts w:ascii="宋体" w:eastAsia="宋体" w:hAnsi="宋体" w:hint="eastAsia"/>
          <w:sz w:val="24"/>
        </w:rPr>
        <w:t>具有组织和协调本项目相关机构、企业和从业人员的能力和经验。</w:t>
      </w:r>
    </w:p>
    <w:p w:rsidR="00181488" w:rsidRDefault="00181488" w:rsidP="00181488">
      <w:pPr>
        <w:spacing w:beforeLines="50" w:before="156" w:line="420" w:lineRule="exact"/>
        <w:ind w:left="845"/>
        <w:rPr>
          <w:rFonts w:ascii="宋体" w:hAnsi="宋体"/>
          <w:sz w:val="24"/>
        </w:rPr>
      </w:pPr>
      <w:r w:rsidRPr="00181488">
        <w:rPr>
          <w:rFonts w:ascii="宋体" w:hAnsi="宋体" w:hint="eastAsia"/>
          <w:sz w:val="24"/>
        </w:rPr>
        <w:t>项目团队成员：</w:t>
      </w:r>
    </w:p>
    <w:p w:rsidR="00181488" w:rsidRPr="00CE2A7F" w:rsidRDefault="00181488" w:rsidP="00CE2A7F">
      <w:pPr>
        <w:pStyle w:val="afff"/>
        <w:numPr>
          <w:ilvl w:val="0"/>
          <w:numId w:val="45"/>
        </w:numPr>
        <w:spacing w:beforeLines="50" w:before="156" w:line="420" w:lineRule="exact"/>
        <w:ind w:firstLineChars="0"/>
        <w:rPr>
          <w:rFonts w:ascii="宋体" w:eastAsia="宋体" w:hAnsi="宋体"/>
          <w:sz w:val="24"/>
        </w:rPr>
      </w:pPr>
      <w:r w:rsidRPr="00CE2A7F">
        <w:rPr>
          <w:rFonts w:ascii="宋体" w:eastAsia="宋体" w:hAnsi="宋体" w:hint="eastAsia"/>
          <w:sz w:val="24"/>
        </w:rPr>
        <w:t>团队需至少包含</w:t>
      </w:r>
      <w:r w:rsidRPr="00CE2A7F">
        <w:rPr>
          <w:rFonts w:ascii="宋体" w:eastAsia="宋体" w:hAnsi="宋体"/>
          <w:sz w:val="24"/>
        </w:rPr>
        <w:t>3</w:t>
      </w:r>
      <w:r w:rsidRPr="00CE2A7F">
        <w:rPr>
          <w:rFonts w:ascii="宋体" w:eastAsia="宋体" w:hAnsi="宋体" w:hint="eastAsia"/>
          <w:sz w:val="24"/>
        </w:rPr>
        <w:t>名本科以上学历成员，具有5年制冷专业、法律专业或环境专业经验。</w:t>
      </w:r>
    </w:p>
    <w:p w:rsidR="00181488" w:rsidRPr="00181488" w:rsidRDefault="00181488" w:rsidP="00CE2A7F">
      <w:pPr>
        <w:pStyle w:val="afff"/>
        <w:numPr>
          <w:ilvl w:val="0"/>
          <w:numId w:val="45"/>
        </w:numPr>
        <w:spacing w:beforeLines="50" w:before="156" w:line="420" w:lineRule="exact"/>
        <w:ind w:firstLineChars="0"/>
        <w:rPr>
          <w:rFonts w:ascii="宋体" w:eastAsia="宋体" w:hAnsi="宋体"/>
          <w:sz w:val="24"/>
        </w:rPr>
      </w:pPr>
      <w:r w:rsidRPr="00CE2A7F">
        <w:rPr>
          <w:rFonts w:ascii="宋体" w:eastAsia="宋体" w:hAnsi="宋体" w:hint="eastAsia"/>
          <w:sz w:val="24"/>
        </w:rPr>
        <w:t>团队成员应熟悉多联机子行业、了解工商制冷空调行业，具有本项目工作内容相关的工作经验、具有足够完成本项目活动内容所需的各</w:t>
      </w:r>
      <w:r w:rsidRPr="00CE2A7F">
        <w:rPr>
          <w:rFonts w:ascii="宋体" w:eastAsia="宋体" w:hAnsi="宋体" w:hint="eastAsia"/>
          <w:sz w:val="24"/>
        </w:rPr>
        <w:lastRenderedPageBreak/>
        <w:t>类专业人员。</w:t>
      </w:r>
    </w:p>
    <w:p w:rsidR="002F5773" w:rsidRPr="001D557B" w:rsidRDefault="002F5773" w:rsidP="002F5773">
      <w:pPr>
        <w:pStyle w:val="2"/>
        <w:spacing w:before="156"/>
      </w:pPr>
      <w:r>
        <w:rPr>
          <w:rFonts w:hint="eastAsia"/>
        </w:rPr>
        <w:t>六、</w:t>
      </w:r>
      <w:r w:rsidRPr="001D557B">
        <w:rPr>
          <w:rFonts w:hint="eastAsia"/>
        </w:rPr>
        <w:t>项目周期及工作量</w:t>
      </w:r>
    </w:p>
    <w:p w:rsidR="002F5773" w:rsidRDefault="0092657E" w:rsidP="002F5773">
      <w:pPr>
        <w:tabs>
          <w:tab w:val="left" w:pos="360"/>
        </w:tabs>
        <w:spacing w:beforeLines="50" w:before="156" w:line="420" w:lineRule="exact"/>
        <w:ind w:firstLineChars="200" w:firstLine="480"/>
        <w:rPr>
          <w:sz w:val="24"/>
        </w:rPr>
      </w:pPr>
      <w:r w:rsidRPr="0092657E">
        <w:rPr>
          <w:rFonts w:hint="eastAsia"/>
          <w:sz w:val="24"/>
        </w:rPr>
        <w:t>本项目周期</w:t>
      </w:r>
      <w:r>
        <w:rPr>
          <w:rFonts w:hint="eastAsia"/>
          <w:sz w:val="24"/>
        </w:rPr>
        <w:t>为</w:t>
      </w:r>
      <w:r w:rsidR="002F5773">
        <w:rPr>
          <w:rFonts w:hint="eastAsia"/>
          <w:sz w:val="24"/>
        </w:rPr>
        <w:t>12</w:t>
      </w:r>
      <w:r>
        <w:rPr>
          <w:rFonts w:hint="eastAsia"/>
          <w:sz w:val="24"/>
        </w:rPr>
        <w:t>个月，</w:t>
      </w:r>
      <w:r w:rsidR="002F5773" w:rsidRPr="0050118D">
        <w:rPr>
          <w:rFonts w:hint="eastAsia"/>
          <w:sz w:val="24"/>
        </w:rPr>
        <w:t>工作量预计</w:t>
      </w:r>
      <w:r w:rsidR="002F5773">
        <w:rPr>
          <w:sz w:val="24"/>
        </w:rPr>
        <w:t>160</w:t>
      </w:r>
      <w:r>
        <w:rPr>
          <w:rFonts w:hint="eastAsia"/>
          <w:sz w:val="24"/>
        </w:rPr>
        <w:t>人日</w:t>
      </w:r>
      <w:r w:rsidRPr="0092657E">
        <w:rPr>
          <w:rFonts w:hint="eastAsia"/>
          <w:sz w:val="24"/>
        </w:rPr>
        <w:t>，项目建议书中应制定详实的实施计划。</w:t>
      </w:r>
    </w:p>
    <w:bookmarkEnd w:id="1"/>
    <w:bookmarkEnd w:id="2"/>
    <w:p w:rsidR="00960F9B" w:rsidRDefault="00D10EFE">
      <w:pPr>
        <w:pageBreakBefore/>
        <w:ind w:left="-120" w:firstLine="480"/>
        <w:jc w:val="center"/>
        <w:outlineLvl w:val="0"/>
        <w:rPr>
          <w:sz w:val="24"/>
        </w:rPr>
      </w:pPr>
      <w:r>
        <w:rPr>
          <w:rFonts w:hint="eastAsia"/>
          <w:sz w:val="24"/>
        </w:rPr>
        <w:lastRenderedPageBreak/>
        <w:t>对外合作与交流中心单位咨询服务合同范本</w:t>
      </w:r>
    </w:p>
    <w:p w:rsidR="00960F9B" w:rsidRDefault="00960F9B">
      <w:pPr>
        <w:ind w:left="-119" w:firstLine="480"/>
        <w:jc w:val="center"/>
        <w:rPr>
          <w:sz w:val="24"/>
        </w:rPr>
      </w:pPr>
    </w:p>
    <w:p w:rsidR="00960F9B" w:rsidRDefault="00960F9B">
      <w:pPr>
        <w:ind w:firstLine="560"/>
        <w:rPr>
          <w:rFonts w:eastAsia="黑体"/>
          <w:sz w:val="28"/>
        </w:rPr>
      </w:pPr>
    </w:p>
    <w:p w:rsidR="00960F9B" w:rsidRDefault="00D10EFE">
      <w:pPr>
        <w:spacing w:line="360" w:lineRule="auto"/>
        <w:ind w:firstLine="560"/>
        <w:rPr>
          <w:rFonts w:eastAsia="黑体"/>
          <w:sz w:val="28"/>
        </w:rPr>
      </w:pPr>
      <w:r>
        <w:rPr>
          <w:rFonts w:eastAsia="黑体"/>
          <w:sz w:val="28"/>
        </w:rPr>
        <w:t xml:space="preserve">                         </w:t>
      </w:r>
    </w:p>
    <w:p w:rsidR="00960F9B" w:rsidRDefault="00D10EFE">
      <w:pPr>
        <w:spacing w:line="360" w:lineRule="auto"/>
        <w:ind w:firstLine="560"/>
        <w:rPr>
          <w:rFonts w:eastAsia="黑体"/>
          <w:sz w:val="28"/>
        </w:rPr>
      </w:pPr>
      <w:r>
        <w:rPr>
          <w:rFonts w:eastAsia="黑体"/>
          <w:sz w:val="28"/>
        </w:rPr>
        <w:t xml:space="preserve">                                             </w:t>
      </w:r>
      <w:r>
        <w:rPr>
          <w:rFonts w:eastAsia="黑体" w:hint="eastAsia"/>
          <w:sz w:val="28"/>
        </w:rPr>
        <w:t>合同编号：</w:t>
      </w:r>
    </w:p>
    <w:p w:rsidR="00960F9B" w:rsidRDefault="00960F9B">
      <w:pPr>
        <w:spacing w:line="360" w:lineRule="auto"/>
        <w:ind w:firstLine="1040"/>
        <w:jc w:val="center"/>
        <w:rPr>
          <w:rFonts w:eastAsia="黑体"/>
          <w:sz w:val="52"/>
        </w:rPr>
      </w:pPr>
    </w:p>
    <w:p w:rsidR="00960F9B" w:rsidRDefault="00960F9B">
      <w:pPr>
        <w:spacing w:line="360" w:lineRule="auto"/>
        <w:ind w:firstLine="1040"/>
        <w:jc w:val="center"/>
        <w:rPr>
          <w:rFonts w:eastAsia="黑体"/>
          <w:sz w:val="52"/>
        </w:rPr>
      </w:pPr>
    </w:p>
    <w:p w:rsidR="00960F9B" w:rsidRPr="000A3D8E" w:rsidRDefault="00D10EFE">
      <w:pPr>
        <w:spacing w:line="360" w:lineRule="auto"/>
        <w:jc w:val="center"/>
        <w:rPr>
          <w:rFonts w:eastAsia="黑体"/>
          <w:b/>
          <w:sz w:val="36"/>
          <w:szCs w:val="36"/>
        </w:rPr>
      </w:pPr>
      <w:r w:rsidRPr="000A3D8E">
        <w:rPr>
          <w:rFonts w:eastAsia="黑体" w:hint="eastAsia"/>
          <w:b/>
          <w:sz w:val="36"/>
          <w:szCs w:val="36"/>
        </w:rPr>
        <w:t>中国工商制冷空调行业多联式空调（热泵）机组子行业禁止使用</w:t>
      </w:r>
      <w:r w:rsidRPr="000A3D8E">
        <w:rPr>
          <w:rFonts w:eastAsia="黑体" w:hint="eastAsia"/>
          <w:b/>
          <w:sz w:val="36"/>
          <w:szCs w:val="36"/>
        </w:rPr>
        <w:t>HCFCs</w:t>
      </w:r>
      <w:r w:rsidRPr="000A3D8E">
        <w:rPr>
          <w:rFonts w:eastAsia="黑体" w:hint="eastAsia"/>
          <w:b/>
          <w:sz w:val="36"/>
          <w:szCs w:val="36"/>
        </w:rPr>
        <w:t>作为制冷剂的可行性研究及政策影响评估项目</w:t>
      </w:r>
    </w:p>
    <w:p w:rsidR="00960F9B" w:rsidRDefault="00D10EFE">
      <w:pPr>
        <w:spacing w:line="360" w:lineRule="auto"/>
        <w:jc w:val="center"/>
        <w:rPr>
          <w:rFonts w:eastAsia="黑体"/>
          <w:b/>
          <w:sz w:val="52"/>
        </w:rPr>
      </w:pPr>
      <w:r w:rsidRPr="000A3D8E">
        <w:rPr>
          <w:rFonts w:eastAsia="黑体" w:hint="eastAsia"/>
          <w:b/>
          <w:sz w:val="36"/>
          <w:szCs w:val="36"/>
        </w:rPr>
        <w:t>咨询服务合同</w:t>
      </w: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D10EFE">
      <w:pPr>
        <w:spacing w:line="360" w:lineRule="auto"/>
        <w:ind w:firstLine="720"/>
        <w:rPr>
          <w:rFonts w:eastAsia="楷体_GB2312"/>
          <w:sz w:val="18"/>
        </w:rPr>
      </w:pPr>
      <w:r>
        <w:rPr>
          <w:rFonts w:eastAsia="楷体_GB2312"/>
          <w:sz w:val="36"/>
        </w:rPr>
        <w:t xml:space="preserve">     </w:t>
      </w:r>
    </w:p>
    <w:p w:rsidR="00960F9B" w:rsidRDefault="00960F9B">
      <w:pPr>
        <w:spacing w:line="360" w:lineRule="auto"/>
        <w:ind w:firstLine="723"/>
        <w:rPr>
          <w:b/>
          <w:sz w:val="36"/>
        </w:rPr>
      </w:pPr>
    </w:p>
    <w:p w:rsidR="00960F9B" w:rsidRDefault="00D10EFE">
      <w:pPr>
        <w:spacing w:line="360" w:lineRule="auto"/>
        <w:ind w:firstLine="560"/>
        <w:jc w:val="center"/>
        <w:rPr>
          <w:rFonts w:ascii="黑体" w:eastAsia="黑体" w:hAnsi="宋体"/>
          <w:sz w:val="28"/>
        </w:rPr>
      </w:pPr>
      <w:r>
        <w:rPr>
          <w:rFonts w:ascii="黑体" w:eastAsia="黑体" w:hAnsi="宋体"/>
          <w:sz w:val="28"/>
        </w:rPr>
        <w:t xml:space="preserve"> ＿＿＿＿＿＿＿</w:t>
      </w: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D10EFE">
      <w:pPr>
        <w:spacing w:line="360" w:lineRule="auto"/>
        <w:ind w:firstLine="562"/>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p>
    <w:p w:rsidR="00960F9B" w:rsidRDefault="00D10EFE">
      <w:pPr>
        <w:spacing w:line="360" w:lineRule="auto"/>
        <w:ind w:firstLine="562"/>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p>
    <w:p w:rsidR="00960F9B" w:rsidRDefault="00D10EFE">
      <w:pPr>
        <w:pageBreakBefore/>
        <w:spacing w:line="360" w:lineRule="auto"/>
        <w:ind w:firstLine="640"/>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szCs w:val="21"/>
        </w:rPr>
        <w:t xml:space="preserve">  </w:t>
      </w:r>
    </w:p>
    <w:p w:rsidR="00960F9B" w:rsidRDefault="00960F9B">
      <w:pPr>
        <w:tabs>
          <w:tab w:val="left" w:pos="1022"/>
        </w:tabs>
        <w:spacing w:line="360" w:lineRule="auto"/>
        <w:ind w:firstLineChars="350" w:firstLine="735"/>
        <w:rPr>
          <w:szCs w:val="21"/>
        </w:rPr>
      </w:pPr>
    </w:p>
    <w:p w:rsidR="00960F9B" w:rsidRDefault="00D10EFE">
      <w:pPr>
        <w:spacing w:line="360" w:lineRule="auto"/>
        <w:ind w:firstLine="420"/>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rsidR="00960F9B" w:rsidRDefault="00D10EFE">
      <w:pPr>
        <w:spacing w:line="360" w:lineRule="auto"/>
        <w:ind w:firstLine="420"/>
        <w:rPr>
          <w:szCs w:val="21"/>
        </w:rPr>
      </w:pPr>
      <w:r>
        <w:rPr>
          <w:szCs w:val="21"/>
        </w:rPr>
        <w:t xml:space="preserve">   </w:t>
      </w:r>
    </w:p>
    <w:p w:rsidR="00960F9B" w:rsidRDefault="00D10EFE">
      <w:pPr>
        <w:spacing w:before="120" w:line="360" w:lineRule="auto"/>
        <w:ind w:firstLine="420"/>
        <w:rPr>
          <w:szCs w:val="21"/>
        </w:rPr>
      </w:pPr>
      <w:r>
        <w:rPr>
          <w:rFonts w:hint="eastAsia"/>
          <w:szCs w:val="21"/>
        </w:rPr>
        <w:t>本合同甲方委托乙方就</w:t>
      </w:r>
      <w:r>
        <w:rPr>
          <w:rFonts w:hint="eastAsia"/>
          <w:szCs w:val="21"/>
          <w:u w:val="single"/>
        </w:rPr>
        <w:t xml:space="preserve"> </w:t>
      </w:r>
      <w:r>
        <w:rPr>
          <w:rFonts w:hint="eastAsia"/>
          <w:szCs w:val="21"/>
          <w:u w:val="single"/>
        </w:rPr>
        <w:t>中国工商制冷空调行业多联式空调（热泵）机组子行业禁止使用</w:t>
      </w:r>
      <w:r>
        <w:rPr>
          <w:rFonts w:hint="eastAsia"/>
          <w:szCs w:val="21"/>
          <w:u w:val="single"/>
        </w:rPr>
        <w:t>HCFCs</w:t>
      </w:r>
      <w:r>
        <w:rPr>
          <w:rFonts w:hint="eastAsia"/>
          <w:szCs w:val="21"/>
          <w:u w:val="single"/>
        </w:rPr>
        <w:t>作为制冷剂的可行性研究及政策影响评估项目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rsidR="00960F9B" w:rsidRDefault="00960F9B">
      <w:pPr>
        <w:spacing w:before="120" w:line="360" w:lineRule="auto"/>
        <w:ind w:firstLine="420"/>
        <w:rPr>
          <w:szCs w:val="21"/>
        </w:rPr>
      </w:pP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甲方的责任和义务</w:t>
      </w:r>
    </w:p>
    <w:p w:rsidR="00960F9B" w:rsidRDefault="00D10EFE">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r>
        <w:rPr>
          <w:rFonts w:hint="eastAsia"/>
          <w:spacing w:val="-4"/>
          <w:szCs w:val="21"/>
          <w:u w:val="single"/>
        </w:rPr>
        <w:t>工商制冷空调行业第二阶段</w:t>
      </w:r>
      <w:r>
        <w:rPr>
          <w:rFonts w:hint="eastAsia"/>
          <w:spacing w:val="-4"/>
          <w:szCs w:val="21"/>
          <w:u w:val="single"/>
        </w:rPr>
        <w:t>HCFC</w:t>
      </w:r>
      <w:r>
        <w:rPr>
          <w:spacing w:val="-4"/>
          <w:szCs w:val="21"/>
          <w:u w:val="single"/>
        </w:rPr>
        <w:t>淘汰管理计划及能力建设</w:t>
      </w:r>
      <w:r>
        <w:rPr>
          <w:rFonts w:hint="eastAsia"/>
          <w:spacing w:val="-4"/>
          <w:szCs w:val="21"/>
          <w:u w:val="single"/>
        </w:rPr>
        <w:t>项目</w:t>
      </w:r>
      <w:r>
        <w:rPr>
          <w:rFonts w:ascii="宋体"/>
          <w:szCs w:val="21"/>
        </w:rPr>
        <w:t>管理机构</w:t>
      </w:r>
      <w:r>
        <w:rPr>
          <w:rFonts w:ascii="宋体" w:hint="eastAsia"/>
          <w:szCs w:val="21"/>
        </w:rPr>
        <w:t>。</w:t>
      </w:r>
    </w:p>
    <w:p w:rsidR="00960F9B" w:rsidRDefault="00D10EFE">
      <w:pPr>
        <w:spacing w:before="120" w:line="360" w:lineRule="auto"/>
        <w:ind w:firstLineChars="200" w:firstLine="420"/>
        <w:jc w:val="left"/>
        <w:rPr>
          <w:rFonts w:ascii="宋体"/>
          <w:szCs w:val="21"/>
        </w:rPr>
      </w:pPr>
      <w:r>
        <w:rPr>
          <w:rFonts w:ascii="宋体" w:hint="eastAsia"/>
          <w:szCs w:val="21"/>
        </w:rPr>
        <w:t>2、甲方委托乙方承担</w:t>
      </w:r>
      <w:r>
        <w:rPr>
          <w:rFonts w:ascii="宋体" w:hint="eastAsia"/>
          <w:szCs w:val="21"/>
          <w:u w:val="single"/>
        </w:rPr>
        <w:t xml:space="preserve"> 中国工商制冷空调行业多联式空调（热泵）机组子行业禁止使用HCFCs作为制冷剂的可行性研究及政策影响评估项目 </w:t>
      </w:r>
      <w:r>
        <w:rPr>
          <w:rFonts w:ascii="宋体" w:hint="eastAsia"/>
          <w:szCs w:val="21"/>
        </w:rPr>
        <w:t>咨询工作</w:t>
      </w:r>
      <w:r>
        <w:rPr>
          <w:rFonts w:ascii="仿宋_GB2312" w:eastAsia="仿宋_GB2312" w:hint="eastAsia"/>
          <w:szCs w:val="21"/>
        </w:rPr>
        <w:t>，</w:t>
      </w:r>
      <w:r>
        <w:rPr>
          <w:rFonts w:ascii="宋体" w:hAnsi="宋体" w:hint="eastAsia"/>
          <w:szCs w:val="21"/>
        </w:rPr>
        <w:t>并</w:t>
      </w:r>
      <w:r>
        <w:rPr>
          <w:rFonts w:ascii="宋体" w:hint="eastAsia"/>
          <w:szCs w:val="21"/>
        </w:rPr>
        <w:t>按合同约定支付乙方咨询服务费。</w:t>
      </w:r>
    </w:p>
    <w:p w:rsidR="00960F9B" w:rsidRDefault="00D10EFE">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楷体_GB2312" w:eastAsia="楷体_GB2312" w:hint="eastAsia"/>
          <w:szCs w:val="21"/>
          <w:u w:val="single"/>
        </w:rPr>
        <w:t xml:space="preserve"> </w:t>
      </w:r>
      <w:r w:rsidRPr="000A3D8E">
        <w:rPr>
          <w:rFonts w:ascii="宋体" w:hint="eastAsia"/>
          <w:szCs w:val="21"/>
          <w:u w:val="single"/>
        </w:rPr>
        <w:t>郭晓林</w:t>
      </w:r>
      <w:r>
        <w:rPr>
          <w:rFonts w:ascii="楷体_GB2312" w:eastAsia="楷体_GB2312"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sidRPr="000A3D8E">
        <w:rPr>
          <w:rFonts w:ascii="宋体" w:hint="eastAsia"/>
          <w:szCs w:val="21"/>
          <w:u w:val="single"/>
        </w:rPr>
        <w:t xml:space="preserve">协调合同中规定的各项活动 </w:t>
      </w:r>
      <w:r>
        <w:rPr>
          <w:rFonts w:ascii="宋体" w:hint="eastAsia"/>
          <w:szCs w:val="21"/>
        </w:rPr>
        <w:t>。</w:t>
      </w:r>
      <w:r>
        <w:rPr>
          <w:rFonts w:ascii="楷体_GB2312" w:eastAsia="楷体_GB2312" w:hint="eastAsia"/>
          <w:i/>
          <w:szCs w:val="21"/>
        </w:rPr>
        <w:t xml:space="preserve"> </w:t>
      </w:r>
    </w:p>
    <w:p w:rsidR="00960F9B" w:rsidRDefault="00D10EFE">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乙方的责任和义务</w:t>
      </w:r>
    </w:p>
    <w:p w:rsidR="00960F9B" w:rsidRDefault="00D10EFE">
      <w:pPr>
        <w:pStyle w:val="af0"/>
        <w:spacing w:before="120" w:line="360" w:lineRule="auto"/>
        <w:ind w:firstLineChars="200" w:firstLine="420"/>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w:t>
      </w:r>
      <w:r w:rsidR="000A3D8E" w:rsidRPr="000A3D8E">
        <w:rPr>
          <w:rFonts w:ascii="宋体" w:eastAsia="宋体" w:hAnsi="宋体" w:hint="eastAsia"/>
          <w:sz w:val="21"/>
          <w:szCs w:val="21"/>
          <w:u w:val="single"/>
        </w:rPr>
        <w:t>中国工商制冷空调行业多联式空调（热泵）机组子行业禁止使用HCFCs</w:t>
      </w:r>
      <w:r w:rsidR="000A3D8E">
        <w:rPr>
          <w:rFonts w:ascii="宋体" w:eastAsia="宋体" w:hAnsi="宋体" w:hint="eastAsia"/>
          <w:sz w:val="21"/>
          <w:szCs w:val="21"/>
          <w:u w:val="single"/>
        </w:rPr>
        <w:t>作为制冷剂的可行性研究及政策影响评估</w:t>
      </w:r>
      <w:r>
        <w:rPr>
          <w:rFonts w:ascii="宋体" w:eastAsia="宋体" w:hAnsi="宋体" w:hint="eastAsia"/>
          <w:sz w:val="21"/>
          <w:szCs w:val="21"/>
          <w:u w:val="single"/>
        </w:rPr>
        <w:t xml:space="preserve"> </w:t>
      </w:r>
      <w:r>
        <w:rPr>
          <w:rFonts w:ascii="宋体" w:eastAsia="宋体" w:hAnsi="宋体" w:hint="eastAsia"/>
          <w:sz w:val="21"/>
          <w:szCs w:val="21"/>
        </w:rPr>
        <w:t>项目</w:t>
      </w:r>
      <w:r>
        <w:rPr>
          <w:rFonts w:ascii="宋体" w:eastAsia="宋体" w:hAnsi="宋体"/>
          <w:sz w:val="21"/>
          <w:szCs w:val="21"/>
        </w:rPr>
        <w:t>的咨询服务</w:t>
      </w:r>
      <w:r>
        <w:rPr>
          <w:rFonts w:ascii="宋体" w:eastAsia="宋体" w:hAnsi="宋体" w:hint="eastAsia"/>
          <w:sz w:val="21"/>
          <w:szCs w:val="21"/>
        </w:rPr>
        <w:t>，具体内容为：</w:t>
      </w:r>
    </w:p>
    <w:p w:rsidR="00960F9B" w:rsidRDefault="00D10EFE">
      <w:pPr>
        <w:spacing w:before="120" w:line="360" w:lineRule="auto"/>
        <w:ind w:left="28" w:firstLine="420"/>
        <w:rPr>
          <w:rFonts w:ascii="宋体" w:hAnsi="宋体"/>
          <w:szCs w:val="21"/>
        </w:rPr>
      </w:pPr>
      <w:r>
        <w:rPr>
          <w:rFonts w:ascii="宋体" w:hAnsi="宋体" w:hint="eastAsia"/>
          <w:szCs w:val="21"/>
        </w:rPr>
        <w:lastRenderedPageBreak/>
        <w:t>乙方将按照本合同附件</w:t>
      </w:r>
      <w:r>
        <w:rPr>
          <w:rFonts w:ascii="宋体" w:hint="eastAsia"/>
          <w:szCs w:val="21"/>
          <w:u w:val="single"/>
        </w:rPr>
        <w:t>《工作大纲》和《技术建议书》</w:t>
      </w:r>
      <w:r>
        <w:rPr>
          <w:rFonts w:ascii="楷体_GB2312" w:eastAsia="楷体_GB2312" w:hint="eastAsia"/>
          <w:i/>
          <w:szCs w:val="21"/>
          <w:u w:val="single"/>
        </w:rPr>
        <w:t xml:space="preserve"> </w:t>
      </w:r>
      <w:r>
        <w:rPr>
          <w:rFonts w:ascii="宋体" w:hAnsi="宋体" w:hint="eastAsia"/>
          <w:szCs w:val="21"/>
        </w:rPr>
        <w:t>的约定履行合同义务。</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2、乙方发现甲方提供的资料、数据等有明显错误和缺陷的，应当于发现之日起三个工作日内书面通知甲方。乙方发现前述问题不通知甲方的，视为其认可甲方提供的资料、数据等符合相关条件。</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工作成果提交与验收</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960F9B" w:rsidRDefault="00D10EFE">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r>
        <w:rPr>
          <w:rFonts w:ascii="楷体_GB2312" w:eastAsia="楷体_GB2312" w:hint="eastAsia"/>
          <w:i/>
          <w:szCs w:val="21"/>
        </w:rPr>
        <w:t>（注：本条可以结合具体情况灵活掌握。）</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咨询服务费及支付</w:t>
      </w:r>
    </w:p>
    <w:p w:rsidR="00960F9B" w:rsidRDefault="00D10EFE">
      <w:pPr>
        <w:tabs>
          <w:tab w:val="left" w:pos="616"/>
        </w:tabs>
        <w:spacing w:before="120" w:line="360" w:lineRule="auto"/>
        <w:ind w:firstLineChars="200" w:firstLine="420"/>
        <w:jc w:val="left"/>
        <w:rPr>
          <w:rFonts w:ascii="仿宋_GB2312" w:eastAsia="仿宋_GB2312"/>
          <w:szCs w:val="21"/>
        </w:rPr>
      </w:pPr>
      <w:r>
        <w:rPr>
          <w:rFonts w:hint="eastAsia"/>
          <w:szCs w:val="21"/>
        </w:rPr>
        <w:t>1</w:t>
      </w:r>
      <w:r>
        <w:rPr>
          <w:rFonts w:hint="eastAsia"/>
          <w:szCs w:val="21"/>
        </w:rPr>
        <w:t>、甲方向乙方支付咨询服务费总额</w:t>
      </w:r>
      <w:r>
        <w:rPr>
          <w:rFonts w:ascii="宋体" w:hAnsi="宋体" w:hint="eastAsia"/>
          <w:szCs w:val="21"/>
          <w:u w:val="single"/>
        </w:rPr>
        <w:t xml:space="preserve">      </w:t>
      </w:r>
      <w:r>
        <w:rPr>
          <w:rFonts w:ascii="楷体_GB2312" w:eastAsia="楷体_GB2312" w:hint="eastAsia"/>
          <w:i/>
          <w:szCs w:val="21"/>
          <w:u w:val="single"/>
        </w:rPr>
        <w:t>(金额大写)</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rsidR="00960F9B" w:rsidRDefault="00D10EFE">
      <w:pPr>
        <w:tabs>
          <w:tab w:val="left" w:pos="616"/>
        </w:tabs>
        <w:spacing w:before="120" w:line="360" w:lineRule="auto"/>
        <w:ind w:left="420" w:firstLine="420"/>
        <w:jc w:val="left"/>
        <w:rPr>
          <w:rFonts w:ascii="宋体"/>
          <w:szCs w:val="21"/>
        </w:rPr>
      </w:pPr>
      <w:r>
        <w:rPr>
          <w:rFonts w:ascii="宋体" w:hint="eastAsia"/>
          <w:szCs w:val="21"/>
        </w:rPr>
        <w:t>2、支付条件</w:t>
      </w:r>
    </w:p>
    <w:p w:rsidR="00960F9B" w:rsidRDefault="00D10EFE">
      <w:pPr>
        <w:spacing w:before="120" w:line="360" w:lineRule="auto"/>
        <w:ind w:firstLine="420"/>
        <w:jc w:val="left"/>
        <w:rPr>
          <w:rFonts w:ascii="仿宋_GB2312" w:eastAsia="仿宋_GB2312"/>
          <w:szCs w:val="21"/>
        </w:rPr>
      </w:pPr>
      <w:r>
        <w:rPr>
          <w:rFonts w:ascii="仿宋_GB2312" w:eastAsia="仿宋_GB2312" w:hint="eastAsia"/>
          <w:szCs w:val="21"/>
        </w:rPr>
        <w:t>（</w:t>
      </w:r>
      <w:r>
        <w:rPr>
          <w:rFonts w:ascii="楷体_GB2312" w:eastAsia="楷体_GB2312" w:hint="eastAsia"/>
          <w:i/>
          <w:szCs w:val="21"/>
        </w:rPr>
        <w:t>对经费或其中每笔经费进行支付的条件做出规定，如按照工作进度支付、按照阶段成果支付。同时明确每笔支付的金额或比例、支付时间，提交成果的同时应提供合法有效的发票</w:t>
      </w:r>
      <w:r>
        <w:rPr>
          <w:rFonts w:ascii="仿宋_GB2312" w:eastAsia="仿宋_GB2312" w:hint="eastAsia"/>
          <w:i/>
          <w:szCs w:val="21"/>
        </w:rPr>
        <w:t>。</w:t>
      </w:r>
      <w:r>
        <w:rPr>
          <w:rFonts w:ascii="仿宋_GB2312" w:eastAsia="仿宋_GB2312" w:hint="eastAsia"/>
          <w:szCs w:val="21"/>
        </w:rPr>
        <w:t>）</w:t>
      </w:r>
    </w:p>
    <w:p w:rsidR="00960F9B" w:rsidRPr="004C4D16" w:rsidRDefault="00D10EFE">
      <w:pPr>
        <w:spacing w:before="120" w:line="360" w:lineRule="auto"/>
        <w:ind w:firstLine="420"/>
        <w:rPr>
          <w:rFonts w:ascii="仿宋_GB2312" w:eastAsia="仿宋_GB2312"/>
          <w:szCs w:val="21"/>
        </w:rPr>
      </w:pPr>
      <w:r>
        <w:rPr>
          <w:rFonts w:ascii="宋体" w:hint="eastAsia"/>
          <w:szCs w:val="21"/>
        </w:rPr>
        <w:t>1）</w:t>
      </w:r>
      <w:r w:rsidR="004C4D16" w:rsidRPr="004C4D16">
        <w:rPr>
          <w:rFonts w:ascii="宋体" w:hint="eastAsia"/>
          <w:szCs w:val="21"/>
        </w:rPr>
        <w:t>合同签署后，甲方向乙方支付合同金额的30%；</w:t>
      </w:r>
    </w:p>
    <w:p w:rsidR="004C4D16" w:rsidRPr="004C4D16" w:rsidRDefault="00D10EFE" w:rsidP="004C4D16">
      <w:pPr>
        <w:spacing w:before="120" w:line="360" w:lineRule="auto"/>
        <w:ind w:firstLine="420"/>
        <w:jc w:val="left"/>
        <w:rPr>
          <w:rFonts w:ascii="宋体"/>
          <w:szCs w:val="21"/>
        </w:rPr>
      </w:pPr>
      <w:r>
        <w:rPr>
          <w:rFonts w:ascii="宋体" w:hint="eastAsia"/>
          <w:szCs w:val="21"/>
        </w:rPr>
        <w:t>2）</w:t>
      </w:r>
      <w:r w:rsidR="004C4D16" w:rsidRPr="004C4D16">
        <w:rPr>
          <w:rFonts w:ascii="宋体" w:hint="eastAsia"/>
          <w:szCs w:val="21"/>
        </w:rPr>
        <w:t>乙方向</w:t>
      </w:r>
      <w:r w:rsidR="004C4D16">
        <w:rPr>
          <w:rFonts w:ascii="宋体" w:hint="eastAsia"/>
          <w:szCs w:val="21"/>
        </w:rPr>
        <w:t>甲方提交禁令颁布评估报告、禁令草稿及编制说明（初稿），</w:t>
      </w:r>
      <w:r w:rsidR="004C4D16" w:rsidRPr="004C4D16">
        <w:rPr>
          <w:rFonts w:ascii="宋体" w:hint="eastAsia"/>
          <w:szCs w:val="21"/>
        </w:rPr>
        <w:t>经甲方审核通过后，向乙方支付合同金额的</w:t>
      </w:r>
      <w:r w:rsidR="004C4D16">
        <w:rPr>
          <w:rFonts w:ascii="宋体"/>
          <w:szCs w:val="21"/>
        </w:rPr>
        <w:t>50</w:t>
      </w:r>
      <w:r w:rsidR="004C4D16" w:rsidRPr="004C4D16">
        <w:rPr>
          <w:rFonts w:ascii="宋体" w:hint="eastAsia"/>
          <w:szCs w:val="21"/>
        </w:rPr>
        <w:t>%；</w:t>
      </w:r>
    </w:p>
    <w:p w:rsidR="004C4D16" w:rsidRDefault="004C4D16" w:rsidP="004C4D16">
      <w:pPr>
        <w:spacing w:before="120" w:line="360" w:lineRule="auto"/>
        <w:ind w:firstLine="420"/>
        <w:jc w:val="left"/>
        <w:rPr>
          <w:rFonts w:ascii="宋体"/>
          <w:szCs w:val="21"/>
        </w:rPr>
      </w:pPr>
      <w:r w:rsidRPr="004C4D16">
        <w:rPr>
          <w:rFonts w:ascii="宋体" w:hint="eastAsia"/>
          <w:szCs w:val="21"/>
        </w:rPr>
        <w:t>（3）乙方向甲方提交禁令颁布评估报告、禁令草稿及编制说明（</w:t>
      </w:r>
      <w:r>
        <w:rPr>
          <w:rFonts w:ascii="宋体" w:hint="eastAsia"/>
          <w:szCs w:val="21"/>
        </w:rPr>
        <w:t>终</w:t>
      </w:r>
      <w:r w:rsidRPr="004C4D16">
        <w:rPr>
          <w:rFonts w:ascii="宋体" w:hint="eastAsia"/>
          <w:szCs w:val="21"/>
        </w:rPr>
        <w:t>稿），经甲方审核</w:t>
      </w:r>
      <w:r w:rsidRPr="004C4D16">
        <w:rPr>
          <w:rFonts w:ascii="宋体" w:hint="eastAsia"/>
          <w:szCs w:val="21"/>
        </w:rPr>
        <w:lastRenderedPageBreak/>
        <w:t>通过后，向乙方支付合同金额的</w:t>
      </w:r>
      <w:r>
        <w:rPr>
          <w:rFonts w:ascii="宋体"/>
          <w:szCs w:val="21"/>
        </w:rPr>
        <w:t>2</w:t>
      </w:r>
      <w:r w:rsidRPr="004C4D16">
        <w:rPr>
          <w:rFonts w:ascii="宋体" w:hint="eastAsia"/>
          <w:szCs w:val="21"/>
        </w:rPr>
        <w:t>0%；</w:t>
      </w:r>
    </w:p>
    <w:p w:rsidR="00960F9B" w:rsidRDefault="00D10EFE" w:rsidP="004C4D16">
      <w:pPr>
        <w:spacing w:before="120" w:line="360" w:lineRule="auto"/>
        <w:ind w:firstLine="420"/>
        <w:jc w:val="left"/>
        <w:rPr>
          <w:rFonts w:ascii="宋体"/>
          <w:szCs w:val="21"/>
        </w:rPr>
      </w:pPr>
      <w:r>
        <w:rPr>
          <w:rFonts w:ascii="宋体" w:hint="eastAsia"/>
          <w:szCs w:val="21"/>
        </w:rPr>
        <w:t>3、支付方式</w:t>
      </w:r>
    </w:p>
    <w:p w:rsidR="00960F9B" w:rsidRDefault="00D10EFE">
      <w:pPr>
        <w:spacing w:before="120" w:line="360" w:lineRule="auto"/>
        <w:ind w:firstLine="420"/>
        <w:rPr>
          <w:szCs w:val="21"/>
          <w:u w:val="single"/>
        </w:rPr>
      </w:pPr>
      <w:r>
        <w:rPr>
          <w:rFonts w:ascii="仿宋_GB2312" w:eastAsia="仿宋_GB2312" w:hint="eastAsia"/>
          <w:szCs w:val="21"/>
        </w:rPr>
        <w:t xml:space="preserve">    （</w:t>
      </w:r>
      <w:r>
        <w:rPr>
          <w:rFonts w:eastAsia="楷体_GB2312" w:hint="eastAsia"/>
          <w:i/>
          <w:szCs w:val="21"/>
        </w:rPr>
        <w:t>支付方式包括现金、支票、汇款或转账）</w:t>
      </w:r>
    </w:p>
    <w:p w:rsidR="00960F9B" w:rsidRDefault="00D10EFE">
      <w:pPr>
        <w:spacing w:before="120" w:line="360" w:lineRule="auto"/>
        <w:ind w:firstLine="420"/>
        <w:rPr>
          <w:szCs w:val="21"/>
        </w:rPr>
      </w:pPr>
      <w:r>
        <w:rPr>
          <w:szCs w:val="21"/>
        </w:rPr>
        <w:t xml:space="preserve">      </w:t>
      </w:r>
      <w:r>
        <w:rPr>
          <w:rFonts w:hint="eastAsia"/>
          <w:szCs w:val="21"/>
        </w:rPr>
        <w:t>乙方开户银行名称、户名和账号为：</w:t>
      </w:r>
    </w:p>
    <w:p w:rsidR="00960F9B" w:rsidRDefault="00D10EFE">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成果所有权</w:t>
      </w:r>
    </w:p>
    <w:p w:rsidR="00960F9B" w:rsidRDefault="00D10EFE">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rsidR="00960F9B" w:rsidRDefault="00D10EFE">
      <w:pPr>
        <w:pStyle w:val="21"/>
        <w:spacing w:line="360" w:lineRule="auto"/>
        <w:ind w:firstLine="420"/>
        <w:rPr>
          <w:rFonts w:ascii="楷体_GB2312" w:eastAsia="楷体_GB2312"/>
          <w:i/>
          <w:szCs w:val="21"/>
        </w:rPr>
      </w:pPr>
      <w:r>
        <w:rPr>
          <w:rFonts w:ascii="楷体_GB2312" w:eastAsia="楷体_GB2312" w:hint="eastAsia"/>
          <w:i/>
          <w:szCs w:val="21"/>
        </w:rPr>
        <w:t>（如果乙方工作内容包括某些设备的采购，则应增加一条</w:t>
      </w:r>
      <w:r>
        <w:rPr>
          <w:rFonts w:hint="eastAsia"/>
          <w:szCs w:val="21"/>
        </w:rPr>
        <w:t>“五、设备所有权”，</w:t>
      </w:r>
      <w:r>
        <w:rPr>
          <w:rFonts w:ascii="楷体_GB2312" w:eastAsia="楷体_GB2312" w:hint="eastAsia"/>
          <w:i/>
          <w:szCs w:val="21"/>
        </w:rPr>
        <w:t>具体条款可根据实际情况约定)：</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保密条款</w:t>
      </w:r>
    </w:p>
    <w:p w:rsidR="00960F9B" w:rsidRDefault="00D10EFE">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960F9B" w:rsidRDefault="00D10EFE">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960F9B" w:rsidRDefault="00D10EFE">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hint="eastAsia"/>
          <w:szCs w:val="21"/>
        </w:rPr>
        <w:t>年，并不受合同提前终止影响。</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相关利益回避</w:t>
      </w:r>
    </w:p>
    <w:p w:rsidR="00960F9B" w:rsidRDefault="00D10EFE">
      <w:pPr>
        <w:spacing w:line="360" w:lineRule="auto"/>
        <w:ind w:firstLine="420"/>
        <w:rPr>
          <w:rFonts w:ascii="宋体"/>
          <w:szCs w:val="21"/>
        </w:rPr>
      </w:pPr>
      <w:r>
        <w:rPr>
          <w:rFonts w:ascii="宋体" w:hint="eastAsia"/>
          <w:szCs w:val="21"/>
        </w:rPr>
        <w:t>乙方应当保证：乙方（包括其关联方、其所属人员）与甲方不存在关系和业务上的利益</w:t>
      </w:r>
      <w:r>
        <w:rPr>
          <w:rFonts w:ascii="宋体" w:hint="eastAsia"/>
          <w:szCs w:val="21"/>
        </w:rPr>
        <w:lastRenderedPageBreak/>
        <w:t>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行为规范</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合同的变更和转让</w:t>
      </w:r>
    </w:p>
    <w:p w:rsidR="00960F9B" w:rsidRDefault="00D10EFE">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rsidR="00960F9B" w:rsidRDefault="00D10EFE">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rsidR="00960F9B" w:rsidRDefault="00D10EFE">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合同提前终止</w:t>
      </w:r>
    </w:p>
    <w:p w:rsidR="00960F9B" w:rsidRDefault="00D10EFE">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rsidR="00960F9B" w:rsidRDefault="00D10EFE">
      <w:pPr>
        <w:spacing w:before="120" w:line="360" w:lineRule="auto"/>
        <w:ind w:left="735" w:firstLine="420"/>
        <w:rPr>
          <w:rFonts w:ascii="宋体"/>
          <w:szCs w:val="21"/>
        </w:rPr>
      </w:pPr>
      <w:r>
        <w:rPr>
          <w:rFonts w:ascii="宋体" w:hint="eastAsia"/>
          <w:szCs w:val="21"/>
        </w:rPr>
        <w:t>(1) 乙方明确表示或者以自己的行为表明不履行合同义务。</w:t>
      </w:r>
    </w:p>
    <w:p w:rsidR="00960F9B" w:rsidRDefault="00D10EFE">
      <w:pPr>
        <w:spacing w:before="120" w:line="360" w:lineRule="auto"/>
        <w:ind w:left="735" w:firstLine="420"/>
        <w:rPr>
          <w:rFonts w:ascii="宋体"/>
          <w:szCs w:val="21"/>
        </w:rPr>
      </w:pPr>
      <w:r>
        <w:rPr>
          <w:rFonts w:ascii="宋体" w:hint="eastAsia"/>
          <w:szCs w:val="21"/>
        </w:rPr>
        <w:t>(2) 乙方没有在本合同第二条规定的限期内或甲方书面同意延长的限期内，提交让甲方满意的部分或全部工作成果。</w:t>
      </w:r>
    </w:p>
    <w:p w:rsidR="00960F9B" w:rsidRDefault="00D10EFE">
      <w:pPr>
        <w:spacing w:before="120" w:line="360" w:lineRule="auto"/>
        <w:ind w:left="735" w:firstLine="420"/>
        <w:rPr>
          <w:rFonts w:ascii="宋体"/>
          <w:szCs w:val="21"/>
        </w:rPr>
      </w:pPr>
      <w:r>
        <w:rPr>
          <w:rFonts w:ascii="宋体" w:hint="eastAsia"/>
          <w:szCs w:val="21"/>
        </w:rPr>
        <w:t>(3) 乙方出现违反本合同第五、六、七、八和九条规定行为的。</w:t>
      </w:r>
    </w:p>
    <w:p w:rsidR="00960F9B" w:rsidRDefault="00D10EFE">
      <w:pPr>
        <w:spacing w:before="120" w:line="360" w:lineRule="auto"/>
        <w:ind w:left="735" w:firstLine="420"/>
        <w:rPr>
          <w:rFonts w:ascii="宋体"/>
          <w:szCs w:val="21"/>
        </w:rPr>
      </w:pPr>
      <w:r>
        <w:rPr>
          <w:rFonts w:ascii="宋体" w:hint="eastAsia"/>
          <w:szCs w:val="21"/>
        </w:rPr>
        <w:t>(4) 乙方的其他违约行为导致合同目的无法实现。</w:t>
      </w:r>
      <w:r>
        <w:rPr>
          <w:rFonts w:ascii="宋体" w:hint="eastAsia"/>
          <w:szCs w:val="21"/>
        </w:rPr>
        <w:tab/>
      </w:r>
    </w:p>
    <w:p w:rsidR="00960F9B" w:rsidRDefault="00D10EFE">
      <w:pPr>
        <w:spacing w:before="120" w:line="360" w:lineRule="auto"/>
        <w:ind w:left="735" w:firstLine="420"/>
        <w:rPr>
          <w:rFonts w:ascii="宋体"/>
          <w:szCs w:val="21"/>
        </w:rPr>
      </w:pPr>
      <w:r>
        <w:rPr>
          <w:rFonts w:ascii="宋体" w:hint="eastAsia"/>
          <w:szCs w:val="21"/>
        </w:rPr>
        <w:t>(5) 乙方有丧失或者可能丧失履行债务能力的情形。</w:t>
      </w:r>
    </w:p>
    <w:p w:rsidR="00960F9B" w:rsidRDefault="00D10EFE">
      <w:pPr>
        <w:spacing w:before="120" w:line="360" w:lineRule="auto"/>
        <w:ind w:left="735" w:firstLine="420"/>
        <w:rPr>
          <w:rFonts w:ascii="宋体"/>
          <w:szCs w:val="21"/>
        </w:rPr>
      </w:pPr>
      <w:r>
        <w:rPr>
          <w:rFonts w:ascii="宋体" w:hint="eastAsia"/>
          <w:szCs w:val="21"/>
        </w:rPr>
        <w:t>(6) 由于不可抗力出现导致合同无法现实预期目的。</w:t>
      </w:r>
    </w:p>
    <w:p w:rsidR="00960F9B" w:rsidRDefault="00D10EFE">
      <w:pPr>
        <w:spacing w:before="120" w:line="360" w:lineRule="auto"/>
        <w:ind w:left="735" w:firstLine="420"/>
        <w:rPr>
          <w:rFonts w:ascii="宋体"/>
          <w:szCs w:val="21"/>
        </w:rPr>
      </w:pPr>
      <w:r>
        <w:rPr>
          <w:rFonts w:ascii="宋体" w:hint="eastAsia"/>
          <w:szCs w:val="21"/>
        </w:rPr>
        <w:lastRenderedPageBreak/>
        <w:t>(7) 甲方有权自行或因其他原因决定终止合同，但须提前30天书面通知乙方。</w:t>
      </w:r>
    </w:p>
    <w:p w:rsidR="00960F9B" w:rsidRDefault="00D10EFE">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rsidR="00960F9B" w:rsidRDefault="00D10EFE">
      <w:pPr>
        <w:spacing w:before="120" w:line="360" w:lineRule="auto"/>
        <w:ind w:left="735" w:firstLine="420"/>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rsidR="00960F9B" w:rsidRDefault="00D10EFE">
      <w:pPr>
        <w:spacing w:before="120" w:line="360" w:lineRule="auto"/>
        <w:ind w:left="735" w:firstLine="420"/>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rsidR="00960F9B" w:rsidRDefault="00D10EFE">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违约责任</w:t>
      </w:r>
    </w:p>
    <w:p w:rsidR="00960F9B" w:rsidRDefault="00D10EFE">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960F9B" w:rsidRDefault="00D10EFE">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rsidR="00960F9B" w:rsidRDefault="00D10EFE">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rsidR="00960F9B" w:rsidRDefault="00D10EFE">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960F9B" w:rsidRDefault="00D10EFE">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w:t>
      </w:r>
      <w:bookmarkStart w:id="4" w:name="_Hlk58748683"/>
      <w:r>
        <w:rPr>
          <w:rFonts w:ascii="宋体" w:hint="eastAsia"/>
          <w:szCs w:val="21"/>
        </w:rPr>
        <w:t>并在乙方书面催告后的合理期限内仍未支付的</w:t>
      </w:r>
      <w:bookmarkEnd w:id="4"/>
      <w:r>
        <w:rPr>
          <w:rFonts w:ascii="宋体" w:hint="eastAsia"/>
          <w:szCs w:val="21"/>
        </w:rPr>
        <w:t>，则乙方有权要求甲方自催告期届满之日起，按日支付违约金，计算标准为每日支付所欠款项的0.4‰。</w:t>
      </w:r>
    </w:p>
    <w:p w:rsidR="00960F9B" w:rsidRDefault="00D10EFE">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不可抗力条款</w:t>
      </w:r>
    </w:p>
    <w:p w:rsidR="00960F9B" w:rsidRDefault="00D10EFE">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rsidR="00960F9B" w:rsidRDefault="00D10EFE">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rsidR="00960F9B" w:rsidRDefault="00D10EFE">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w:t>
      </w:r>
      <w:r>
        <w:rPr>
          <w:rFonts w:ascii="宋体" w:hint="eastAsia"/>
          <w:szCs w:val="21"/>
        </w:rPr>
        <w:lastRenderedPageBreak/>
        <w:t>同。</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争议的解决</w:t>
      </w:r>
    </w:p>
    <w:p w:rsidR="00960F9B" w:rsidRDefault="00D10EFE">
      <w:pPr>
        <w:pStyle w:val="ac"/>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rsidR="00960F9B" w:rsidRDefault="00D10EFE">
      <w:pPr>
        <w:pStyle w:val="ac"/>
        <w:spacing w:line="360" w:lineRule="auto"/>
        <w:ind w:left="0" w:firstLine="420"/>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服务期</w:t>
      </w:r>
    </w:p>
    <w:p w:rsidR="00960F9B" w:rsidRDefault="00D10EFE">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合同有效期</w:t>
      </w:r>
    </w:p>
    <w:p w:rsidR="00960F9B" w:rsidRDefault="00D10EFE">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日终止，出现本合同第十条约定情形除外。</w:t>
      </w:r>
    </w:p>
    <w:p w:rsidR="00960F9B" w:rsidRDefault="00D10EFE">
      <w:pPr>
        <w:numPr>
          <w:ilvl w:val="0"/>
          <w:numId w:val="35"/>
        </w:numPr>
        <w:tabs>
          <w:tab w:val="left" w:pos="0"/>
        </w:tabs>
        <w:spacing w:before="120" w:line="360" w:lineRule="auto"/>
        <w:ind w:left="735" w:firstLine="422"/>
        <w:rPr>
          <w:rFonts w:ascii="宋体"/>
          <w:b/>
          <w:szCs w:val="21"/>
        </w:rPr>
      </w:pPr>
      <w:r>
        <w:rPr>
          <w:rFonts w:ascii="宋体" w:hint="eastAsia"/>
          <w:b/>
          <w:szCs w:val="21"/>
        </w:rPr>
        <w:t>其他</w:t>
      </w:r>
    </w:p>
    <w:p w:rsidR="00960F9B" w:rsidRDefault="00D10EFE">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rsidR="00960F9B" w:rsidRDefault="00D10EFE">
      <w:pPr>
        <w:numPr>
          <w:ilvl w:val="0"/>
          <w:numId w:val="36"/>
        </w:numPr>
        <w:spacing w:line="360" w:lineRule="auto"/>
        <w:ind w:firstLine="420"/>
        <w:rPr>
          <w:szCs w:val="21"/>
        </w:rPr>
      </w:pPr>
      <w:r>
        <w:rPr>
          <w:rFonts w:hint="eastAsia"/>
          <w:szCs w:val="21"/>
        </w:rPr>
        <w:t>甲方通讯地址：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t>电子邮箱：</w:t>
      </w:r>
    </w:p>
    <w:p w:rsidR="00960F9B" w:rsidRDefault="00D10EFE">
      <w:pPr>
        <w:numPr>
          <w:ilvl w:val="0"/>
          <w:numId w:val="36"/>
        </w:numPr>
        <w:spacing w:line="360" w:lineRule="auto"/>
        <w:ind w:firstLine="420"/>
        <w:rPr>
          <w:szCs w:val="21"/>
        </w:rPr>
      </w:pPr>
      <w:r>
        <w:rPr>
          <w:rFonts w:hint="eastAsia"/>
          <w:szCs w:val="21"/>
        </w:rPr>
        <w:t>乙方通讯地址：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t>电子邮箱：</w:t>
      </w:r>
    </w:p>
    <w:p w:rsidR="00960F9B" w:rsidRDefault="00D10EFE">
      <w:pPr>
        <w:spacing w:line="360" w:lineRule="auto"/>
        <w:ind w:firstLine="420"/>
        <w:rPr>
          <w:szCs w:val="21"/>
        </w:rPr>
      </w:pPr>
      <w:r>
        <w:rPr>
          <w:rFonts w:hint="eastAsia"/>
          <w:szCs w:val="21"/>
        </w:rPr>
        <w:t>2</w:t>
      </w:r>
      <w:r>
        <w:rPr>
          <w:rFonts w:hint="eastAsia"/>
          <w:szCs w:val="21"/>
        </w:rPr>
        <w:t>、本合同包含如下附件：</w:t>
      </w:r>
      <w:r>
        <w:rPr>
          <w:rFonts w:ascii="楷体_GB2312" w:eastAsia="楷体_GB2312" w:hint="eastAsia"/>
          <w:i/>
          <w:szCs w:val="21"/>
        </w:rPr>
        <w:t>（请列出所有合同附件，附件名称要用全称）</w:t>
      </w:r>
    </w:p>
    <w:p w:rsidR="00960F9B" w:rsidRDefault="00D10EFE">
      <w:pPr>
        <w:spacing w:line="360" w:lineRule="auto"/>
        <w:ind w:firstLine="420"/>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工作大纲</w:t>
      </w:r>
      <w:r>
        <w:rPr>
          <w:rFonts w:hint="eastAsia"/>
          <w:szCs w:val="21"/>
          <w:u w:val="single"/>
        </w:rPr>
        <w:t xml:space="preserve">    </w:t>
      </w:r>
    </w:p>
    <w:p w:rsidR="00960F9B" w:rsidRDefault="00D10EFE">
      <w:pPr>
        <w:spacing w:line="360" w:lineRule="auto"/>
        <w:ind w:firstLine="420"/>
        <w:rPr>
          <w:szCs w:val="21"/>
          <w:u w:val="single"/>
        </w:rPr>
      </w:pPr>
      <w:r>
        <w:rPr>
          <w:rFonts w:hint="eastAsia"/>
          <w:szCs w:val="21"/>
        </w:rPr>
        <w:t>附件二</w:t>
      </w:r>
      <w:r>
        <w:rPr>
          <w:rFonts w:hint="eastAsia"/>
          <w:szCs w:val="21"/>
        </w:rPr>
        <w:t xml:space="preserve"> </w:t>
      </w:r>
      <w:r>
        <w:rPr>
          <w:rFonts w:hint="eastAsia"/>
          <w:szCs w:val="21"/>
          <w:u w:val="single"/>
        </w:rPr>
        <w:t xml:space="preserve">   </w:t>
      </w:r>
      <w:r w:rsidR="0050346F">
        <w:rPr>
          <w:rFonts w:hint="eastAsia"/>
          <w:szCs w:val="21"/>
          <w:u w:val="single"/>
        </w:rPr>
        <w:t>技术</w:t>
      </w:r>
      <w:r>
        <w:rPr>
          <w:rFonts w:hint="eastAsia"/>
          <w:szCs w:val="21"/>
          <w:u w:val="single"/>
        </w:rPr>
        <w:t>建议书</w:t>
      </w:r>
      <w:r>
        <w:rPr>
          <w:rFonts w:hint="eastAsia"/>
          <w:szCs w:val="21"/>
          <w:u w:val="single"/>
        </w:rPr>
        <w:t xml:space="preserve">  </w:t>
      </w:r>
    </w:p>
    <w:p w:rsidR="00960F9B" w:rsidRDefault="00D10EFE">
      <w:pPr>
        <w:spacing w:before="120" w:line="360" w:lineRule="auto"/>
        <w:ind w:left="28" w:firstLine="420"/>
        <w:rPr>
          <w:rFonts w:ascii="宋体" w:hAnsi="宋体"/>
          <w:sz w:val="18"/>
          <w:szCs w:val="18"/>
        </w:rPr>
      </w:pPr>
      <w:r>
        <w:rPr>
          <w:rFonts w:hint="eastAsia"/>
          <w:szCs w:val="21"/>
        </w:rPr>
        <w:lastRenderedPageBreak/>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附件之间不一致的，以后顺序者为准。</w:t>
      </w:r>
      <w:r>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rsidR="00960F9B" w:rsidRDefault="00D10EFE">
      <w:pPr>
        <w:spacing w:line="360" w:lineRule="auto"/>
        <w:ind w:firstLine="42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w:t>
      </w:r>
      <w:r>
        <w:rPr>
          <w:rFonts w:hint="eastAsia"/>
          <w:i/>
          <w:szCs w:val="21"/>
        </w:rPr>
        <w:t>2</w:t>
      </w:r>
      <w:r>
        <w:rPr>
          <w:rFonts w:hint="eastAsia"/>
          <w:i/>
          <w:szCs w:val="21"/>
        </w:rPr>
        <w:t>份</w:t>
      </w:r>
      <w:r>
        <w:rPr>
          <w:rFonts w:hint="eastAsia"/>
          <w:szCs w:val="21"/>
        </w:rPr>
        <w:t>），乙方</w:t>
      </w:r>
      <w:r>
        <w:rPr>
          <w:rFonts w:hint="eastAsia"/>
          <w:szCs w:val="21"/>
          <w:u w:val="single"/>
        </w:rPr>
        <w:t xml:space="preserve">   </w:t>
      </w:r>
      <w:r>
        <w:rPr>
          <w:rFonts w:hint="eastAsia"/>
          <w:szCs w:val="21"/>
        </w:rPr>
        <w:t>份，具有同等法律效力。</w:t>
      </w:r>
    </w:p>
    <w:p w:rsidR="00960F9B" w:rsidRDefault="00D10EFE">
      <w:pPr>
        <w:spacing w:line="360" w:lineRule="auto"/>
        <w:ind w:firstLine="420"/>
        <w:rPr>
          <w:szCs w:val="21"/>
        </w:rPr>
      </w:pPr>
      <w:r>
        <w:rPr>
          <w:rFonts w:hint="eastAsia"/>
          <w:szCs w:val="21"/>
        </w:rPr>
        <w:t>（以下为签章页，无正文）</w:t>
      </w:r>
    </w:p>
    <w:p w:rsidR="00960F9B" w:rsidRDefault="00D10EFE">
      <w:pPr>
        <w:spacing w:line="360" w:lineRule="auto"/>
        <w:ind w:firstLine="420"/>
        <w:rPr>
          <w:szCs w:val="21"/>
        </w:rPr>
      </w:pPr>
      <w:r>
        <w:rPr>
          <w:rFonts w:hint="eastAsia"/>
          <w:szCs w:val="21"/>
        </w:rPr>
        <w:t xml:space="preserve">    </w:t>
      </w:r>
    </w:p>
    <w:p w:rsidR="00960F9B" w:rsidRDefault="00D10EFE">
      <w:pPr>
        <w:spacing w:line="360" w:lineRule="auto"/>
        <w:ind w:firstLine="420"/>
        <w:rPr>
          <w:szCs w:val="21"/>
          <w:u w:val="single"/>
        </w:rPr>
      </w:pPr>
      <w:r>
        <w:rPr>
          <w:rFonts w:hint="eastAsia"/>
          <w:szCs w:val="21"/>
        </w:rPr>
        <w:t>甲方：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960F9B" w:rsidRDefault="00D10EFE">
      <w:pPr>
        <w:spacing w:line="360" w:lineRule="auto"/>
        <w:ind w:firstLine="420"/>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960F9B" w:rsidRDefault="00960F9B">
      <w:pPr>
        <w:spacing w:line="360" w:lineRule="auto"/>
        <w:ind w:firstLine="420"/>
        <w:rPr>
          <w:szCs w:val="21"/>
        </w:rPr>
      </w:pPr>
    </w:p>
    <w:p w:rsidR="00960F9B" w:rsidRDefault="00960F9B">
      <w:pPr>
        <w:spacing w:line="360" w:lineRule="auto"/>
        <w:ind w:firstLine="420"/>
        <w:rPr>
          <w:szCs w:val="21"/>
        </w:rPr>
      </w:pPr>
    </w:p>
    <w:p w:rsidR="00960F9B" w:rsidRDefault="00D10EFE">
      <w:pPr>
        <w:spacing w:line="360" w:lineRule="auto"/>
        <w:ind w:firstLine="420"/>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960F9B" w:rsidRDefault="00D10EFE">
      <w:pPr>
        <w:spacing w:line="360" w:lineRule="auto"/>
        <w:ind w:firstLine="420"/>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sectPr w:rsidR="00960F9B">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C1C" w:rsidRDefault="00561C1C">
      <w:r>
        <w:separator/>
      </w:r>
    </w:p>
  </w:endnote>
  <w:endnote w:type="continuationSeparator" w:id="0">
    <w:p w:rsidR="00561C1C" w:rsidRDefault="0056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FE" w:rsidRDefault="00D10EFE">
    <w:pPr>
      <w:pStyle w:val="af8"/>
      <w:jc w:val="right"/>
    </w:pPr>
    <w:r>
      <w:fldChar w:fldCharType="begin"/>
    </w:r>
    <w:r>
      <w:instrText>PAGE   \* MERGEFORMAT</w:instrText>
    </w:r>
    <w:r>
      <w:fldChar w:fldCharType="separate"/>
    </w:r>
    <w:r w:rsidR="00FC5163" w:rsidRPr="00FC5163">
      <w:rPr>
        <w:noProof/>
        <w:lang w:val="zh-CN"/>
      </w:rPr>
      <w:t>24</w:t>
    </w:r>
    <w:r>
      <w:fldChar w:fldCharType="end"/>
    </w:r>
  </w:p>
  <w:p w:rsidR="00D10EFE" w:rsidRDefault="00D10EFE">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FE" w:rsidRDefault="00D10EFE">
    <w:pPr>
      <w:pStyle w:val="af8"/>
      <w:jc w:val="right"/>
    </w:pPr>
    <w:r>
      <w:fldChar w:fldCharType="begin"/>
    </w:r>
    <w:r>
      <w:instrText>PAGE   \* MERGEFORMAT</w:instrText>
    </w:r>
    <w:r>
      <w:fldChar w:fldCharType="separate"/>
    </w:r>
    <w:r w:rsidR="00FC5163" w:rsidRPr="00FC5163">
      <w:rPr>
        <w:noProof/>
        <w:lang w:val="zh-CN"/>
      </w:rPr>
      <w:t>12</w:t>
    </w:r>
    <w:r>
      <w:fldChar w:fldCharType="end"/>
    </w:r>
  </w:p>
  <w:p w:rsidR="00D10EFE" w:rsidRDefault="00D10EFE">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FE" w:rsidRDefault="00D10EFE">
    <w:pPr>
      <w:pStyle w:val="af8"/>
      <w:jc w:val="right"/>
    </w:pPr>
    <w:r>
      <w:fldChar w:fldCharType="begin"/>
    </w:r>
    <w:r>
      <w:instrText>PAGE   \* MERGEFORMAT</w:instrText>
    </w:r>
    <w:r>
      <w:fldChar w:fldCharType="separate"/>
    </w:r>
    <w:r w:rsidR="00FC5163" w:rsidRPr="00FC5163">
      <w:rPr>
        <w:noProof/>
        <w:lang w:val="zh-CN"/>
      </w:rPr>
      <w:t>31</w:t>
    </w:r>
    <w:r>
      <w:fldChar w:fldCharType="end"/>
    </w:r>
  </w:p>
  <w:p w:rsidR="00D10EFE" w:rsidRDefault="00D10EFE">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C1C" w:rsidRDefault="00561C1C">
      <w:r>
        <w:separator/>
      </w:r>
    </w:p>
  </w:footnote>
  <w:footnote w:type="continuationSeparator" w:id="0">
    <w:p w:rsidR="00561C1C" w:rsidRDefault="00561C1C">
      <w:r>
        <w:continuationSeparator/>
      </w:r>
    </w:p>
  </w:footnote>
  <w:footnote w:id="1">
    <w:p w:rsidR="00D10EFE" w:rsidRDefault="00D10EFE">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D10EFE" w:rsidRDefault="00D10EFE">
      <w:pPr>
        <w:pStyle w:val="afd"/>
      </w:pPr>
      <w:r>
        <w:rPr>
          <w:rStyle w:val="affb"/>
        </w:rPr>
        <w:footnoteRef/>
      </w:r>
      <w:r>
        <w:rPr>
          <w:rFonts w:ascii="宋体" w:hAnsi="宋体" w:hint="eastAsia"/>
          <w:szCs w:val="21"/>
        </w:rPr>
        <w:t xml:space="preserve"> 打印授权签字人姓名及其职位，如 张三 XX公司项目经理_。</w:t>
      </w:r>
    </w:p>
  </w:footnote>
  <w:footnote w:id="3">
    <w:p w:rsidR="00D10EFE" w:rsidRDefault="00D10EFE">
      <w:pPr>
        <w:pStyle w:val="afd"/>
      </w:pPr>
      <w:r>
        <w:rPr>
          <w:rStyle w:val="affb"/>
        </w:rPr>
        <w:footnoteRef/>
      </w:r>
      <w:r>
        <w:t xml:space="preserve"> </w:t>
      </w:r>
      <w:r>
        <w:rPr>
          <w:rFonts w:hint="eastAsia"/>
        </w:rPr>
        <w:t>如投标单位的法定代表人签署技术建议书递交函则无需此授权委托书。</w:t>
      </w:r>
    </w:p>
  </w:footnote>
  <w:footnote w:id="4">
    <w:p w:rsidR="00D10EFE" w:rsidRDefault="00D10EFE">
      <w:pPr>
        <w:pStyle w:val="afd"/>
      </w:pPr>
      <w:r>
        <w:rPr>
          <w:rStyle w:val="affb"/>
        </w:rPr>
        <w:footnoteRef/>
      </w:r>
      <w:r>
        <w:t xml:space="preserve"> </w:t>
      </w:r>
      <w:proofErr w:type="gramStart"/>
      <w:r>
        <w:rPr>
          <w:rFonts w:hAnsi="宋体" w:hint="eastAsia"/>
        </w:rPr>
        <w:t>本数量</w:t>
      </w:r>
      <w:proofErr w:type="gramEnd"/>
      <w:r>
        <w:rPr>
          <w:rFonts w:hAnsi="宋体" w:hint="eastAsia"/>
        </w:rPr>
        <w:t>必须与财务建议书中格式</w:t>
      </w:r>
      <w:r>
        <w:t>FIN-2</w:t>
      </w:r>
      <w:r>
        <w:rPr>
          <w:rFonts w:hint="eastAsia"/>
        </w:rPr>
        <w:t>中</w:t>
      </w:r>
      <w:r>
        <w:rPr>
          <w:rFonts w:hAnsi="宋体" w:hint="eastAsia"/>
        </w:rPr>
        <w:t>所示的总价一致。</w:t>
      </w:r>
    </w:p>
  </w:footnote>
  <w:footnote w:id="5">
    <w:p w:rsidR="00D10EFE" w:rsidRDefault="00D10EFE">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FE" w:rsidRDefault="00D10EFE">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FE" w:rsidRDefault="00D10EFE">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FE" w:rsidRDefault="00D10EFE">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FE" w:rsidRDefault="00D10EFE">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FE" w:rsidRDefault="00D10EFE">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1A77F72"/>
    <w:multiLevelType w:val="multilevel"/>
    <w:tmpl w:val="01A77F72"/>
    <w:lvl w:ilvl="0">
      <w:start w:val="1"/>
      <w:numFmt w:val="decimal"/>
      <w:lvlText w:val="(%1)"/>
      <w:lvlJc w:val="left"/>
      <w:pPr>
        <w:ind w:left="1680" w:hanging="420"/>
      </w:pPr>
      <w:rPr>
        <w:rFonts w:ascii="仿宋" w:eastAsia="仿宋" w:hAnsi="仿宋" w:cs="Times New Roman" w:hint="default"/>
        <w:sz w:val="30"/>
        <w:szCs w:val="30"/>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 w15:restartNumberingAfterBreak="0">
    <w:nsid w:val="0245441C"/>
    <w:multiLevelType w:val="multilevel"/>
    <w:tmpl w:val="024544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5A67277"/>
    <w:multiLevelType w:val="hybridMultilevel"/>
    <w:tmpl w:val="04BE6628"/>
    <w:lvl w:ilvl="0" w:tplc="A484D306">
      <w:start w:val="1"/>
      <w:numFmt w:val="bullet"/>
      <w:lvlText w:val="•"/>
      <w:lvlJc w:val="left"/>
      <w:pPr>
        <w:ind w:left="1265" w:hanging="420"/>
      </w:pPr>
      <w:rPr>
        <w:rFonts w:ascii="宋体" w:hAnsi="宋体"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6"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0C2C183C"/>
    <w:multiLevelType w:val="multilevel"/>
    <w:tmpl w:val="0C2C183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E7B3D69"/>
    <w:multiLevelType w:val="multilevel"/>
    <w:tmpl w:val="0E7B3D69"/>
    <w:lvl w:ilvl="0">
      <w:start w:val="1"/>
      <w:numFmt w:val="decimal"/>
      <w:lvlText w:val="(%1)"/>
      <w:lvlJc w:val="left"/>
      <w:pPr>
        <w:ind w:left="1680" w:hanging="420"/>
      </w:pPr>
      <w:rPr>
        <w:rFonts w:ascii="仿宋" w:eastAsia="仿宋" w:hAnsi="仿宋" w:cs="Times New Roman" w:hint="default"/>
        <w:sz w:val="30"/>
        <w:szCs w:val="30"/>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9"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11"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15AF1BCB"/>
    <w:multiLevelType w:val="multilevel"/>
    <w:tmpl w:val="15AF1BCB"/>
    <w:lvl w:ilvl="0">
      <w:start w:val="1"/>
      <w:numFmt w:val="decimal"/>
      <w:lvlText w:val="%1."/>
      <w:lvlJc w:val="left"/>
      <w:pPr>
        <w:ind w:left="1680" w:hanging="420"/>
      </w:pPr>
      <w:rPr>
        <w:rFonts w:hint="default"/>
        <w:sz w:val="30"/>
        <w:szCs w:val="30"/>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3" w15:restartNumberingAfterBreak="0">
    <w:nsid w:val="165B4D3B"/>
    <w:multiLevelType w:val="multilevel"/>
    <w:tmpl w:val="165B4D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F245BC9"/>
    <w:multiLevelType w:val="hybridMultilevel"/>
    <w:tmpl w:val="F0EE5D20"/>
    <w:lvl w:ilvl="0" w:tplc="04090001">
      <w:start w:val="1"/>
      <w:numFmt w:val="bullet"/>
      <w:lvlText w:val=""/>
      <w:lvlJc w:val="left"/>
      <w:pPr>
        <w:ind w:left="1265" w:hanging="420"/>
      </w:pPr>
      <w:rPr>
        <w:rFonts w:ascii="Wingdings" w:hAnsi="Wingdings"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16" w15:restartNumberingAfterBreak="0">
    <w:nsid w:val="2581062E"/>
    <w:multiLevelType w:val="multilevel"/>
    <w:tmpl w:val="2581062E"/>
    <w:lvl w:ilvl="0">
      <w:start w:val="1"/>
      <w:numFmt w:val="decimal"/>
      <w:lvlText w:val="%1."/>
      <w:lvlJc w:val="left"/>
      <w:pPr>
        <w:ind w:left="360" w:hanging="360"/>
      </w:pPr>
      <w:rPr>
        <w:rFonts w:cs="Times New Roman" w:hint="default"/>
        <w:b w:val="0"/>
      </w:rPr>
    </w:lvl>
    <w:lvl w:ilvl="1">
      <w:start w:val="1"/>
      <w:numFmt w:val="decimal"/>
      <w:lvlText w:val="%2)"/>
      <w:lvlJc w:val="left"/>
      <w:pPr>
        <w:ind w:left="845" w:hanging="420"/>
      </w:pPr>
      <w:rPr>
        <w:rFonts w:cs="Times New Roman"/>
      </w:rPr>
    </w:lvl>
    <w:lvl w:ilvl="2">
      <w:start w:val="1"/>
      <w:numFmt w:val="lowerRoman"/>
      <w:lvlText w:val="%3."/>
      <w:lvlJc w:val="right"/>
      <w:pPr>
        <w:ind w:left="1260" w:hanging="420"/>
      </w:pPr>
      <w:rPr>
        <w:rFonts w:cs="Times New Roman"/>
      </w:rPr>
    </w:lvl>
    <w:lvl w:ilvl="3">
      <w:start w:val="1"/>
      <w:numFmt w:val="lowerLetter"/>
      <w:lvlText w:val="%4)"/>
      <w:lvlJc w:val="left"/>
      <w:pPr>
        <w:ind w:left="1620" w:hanging="360"/>
      </w:pPr>
      <w:rPr>
        <w:rFonts w:eastAsia="仿宋_GB2312" w:cs="Times New Roman" w:hint="default"/>
      </w:rPr>
    </w:lvl>
    <w:lvl w:ilvl="4">
      <w:start w:val="1"/>
      <w:numFmt w:val="decimal"/>
      <w:lvlText w:val="%5）"/>
      <w:lvlJc w:val="left"/>
      <w:pPr>
        <w:tabs>
          <w:tab w:val="left" w:pos="2040"/>
        </w:tabs>
        <w:ind w:left="2040" w:hanging="360"/>
      </w:pPr>
      <w:rPr>
        <w:rFonts w:cs="Times New Roman" w:hint="default"/>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15:restartNumberingAfterBreak="0">
    <w:nsid w:val="32B57A05"/>
    <w:multiLevelType w:val="multilevel"/>
    <w:tmpl w:val="32B57A05"/>
    <w:lvl w:ilvl="0">
      <w:start w:val="1"/>
      <w:numFmt w:val="decimal"/>
      <w:lvlText w:val="(%1)"/>
      <w:lvlJc w:val="left"/>
      <w:pPr>
        <w:ind w:left="840" w:hanging="420"/>
      </w:pPr>
      <w:rPr>
        <w:rFonts w:ascii="仿宋" w:eastAsia="仿宋" w:hAnsi="仿宋" w:cs="Times New Roman" w:hint="default"/>
        <w:sz w:val="30"/>
        <w:szCs w:val="30"/>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0"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21"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3"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24" w15:restartNumberingAfterBreak="0">
    <w:nsid w:val="3E5910A3"/>
    <w:multiLevelType w:val="hybridMultilevel"/>
    <w:tmpl w:val="041AA3B8"/>
    <w:lvl w:ilvl="0" w:tplc="A484D306">
      <w:start w:val="1"/>
      <w:numFmt w:val="bullet"/>
      <w:lvlText w:val="•"/>
      <w:lvlJc w:val="left"/>
      <w:pPr>
        <w:ind w:left="1265" w:hanging="420"/>
      </w:pPr>
      <w:rPr>
        <w:rFonts w:ascii="宋体" w:hAnsi="宋体"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5" w15:restartNumberingAfterBreak="0">
    <w:nsid w:val="3FDB0815"/>
    <w:multiLevelType w:val="multilevel"/>
    <w:tmpl w:val="3FDB0815"/>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6" w15:restartNumberingAfterBreak="0">
    <w:nsid w:val="41BE4A4D"/>
    <w:multiLevelType w:val="multilevel"/>
    <w:tmpl w:val="0248DAB8"/>
    <w:lvl w:ilvl="0">
      <w:start w:val="1"/>
      <w:numFmt w:val="decimal"/>
      <w:lvlText w:val="%1."/>
      <w:lvlJc w:val="left"/>
      <w:pPr>
        <w:ind w:left="360" w:hanging="360"/>
      </w:pPr>
      <w:rPr>
        <w:rFonts w:cs="Times New Roman" w:hint="default"/>
        <w:b w:val="0"/>
      </w:rPr>
    </w:lvl>
    <w:lvl w:ilvl="1">
      <w:start w:val="1"/>
      <w:numFmt w:val="bullet"/>
      <w:lvlText w:val=""/>
      <w:lvlJc w:val="left"/>
      <w:pPr>
        <w:ind w:left="845" w:hanging="420"/>
      </w:pPr>
      <w:rPr>
        <w:rFonts w:ascii="Wingdings" w:hAnsi="Wingdings" w:hint="default"/>
      </w:rPr>
    </w:lvl>
    <w:lvl w:ilvl="2">
      <w:start w:val="1"/>
      <w:numFmt w:val="lowerRoman"/>
      <w:lvlText w:val="%3."/>
      <w:lvlJc w:val="right"/>
      <w:pPr>
        <w:ind w:left="1260" w:hanging="420"/>
      </w:pPr>
      <w:rPr>
        <w:rFonts w:cs="Times New Roman"/>
      </w:rPr>
    </w:lvl>
    <w:lvl w:ilvl="3">
      <w:start w:val="1"/>
      <w:numFmt w:val="lowerLetter"/>
      <w:lvlText w:val="%4)"/>
      <w:lvlJc w:val="left"/>
      <w:pPr>
        <w:ind w:left="1620" w:hanging="360"/>
      </w:pPr>
      <w:rPr>
        <w:rFonts w:eastAsia="仿宋_GB2312" w:cs="Times New Roman" w:hint="default"/>
      </w:rPr>
    </w:lvl>
    <w:lvl w:ilvl="4">
      <w:start w:val="1"/>
      <w:numFmt w:val="decimal"/>
      <w:lvlText w:val="%5）"/>
      <w:lvlJc w:val="left"/>
      <w:pPr>
        <w:tabs>
          <w:tab w:val="left" w:pos="2040"/>
        </w:tabs>
        <w:ind w:left="2040" w:hanging="360"/>
      </w:pPr>
      <w:rPr>
        <w:rFonts w:cs="Times New Roman" w:hint="default"/>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484079FA"/>
    <w:multiLevelType w:val="multilevel"/>
    <w:tmpl w:val="484079FA"/>
    <w:lvl w:ilvl="0">
      <w:start w:val="1"/>
      <w:numFmt w:val="decimal"/>
      <w:lvlText w:val="%1."/>
      <w:lvlJc w:val="left"/>
      <w:pPr>
        <w:ind w:left="1260" w:hanging="420"/>
      </w:pPr>
      <w:rPr>
        <w:rFonts w:hint="default"/>
        <w:sz w:val="30"/>
        <w:szCs w:val="3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8" w15:restartNumberingAfterBreak="0">
    <w:nsid w:val="49F15485"/>
    <w:multiLevelType w:val="multilevel"/>
    <w:tmpl w:val="49F15485"/>
    <w:lvl w:ilvl="0">
      <w:start w:val="1"/>
      <w:numFmt w:val="decimal"/>
      <w:lvlText w:val="(%1)"/>
      <w:lvlJc w:val="left"/>
      <w:pPr>
        <w:ind w:left="840" w:hanging="420"/>
      </w:pPr>
      <w:rPr>
        <w:rFonts w:ascii="Times New Roman" w:hAnsi="Times New Roman" w:cs="Times New Roman" w:hint="default"/>
        <w:sz w:val="21"/>
        <w:szCs w:val="21"/>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4CE12224"/>
    <w:multiLevelType w:val="multilevel"/>
    <w:tmpl w:val="0248DAB8"/>
    <w:lvl w:ilvl="0">
      <w:start w:val="1"/>
      <w:numFmt w:val="decimal"/>
      <w:lvlText w:val="%1."/>
      <w:lvlJc w:val="left"/>
      <w:pPr>
        <w:ind w:left="360" w:hanging="360"/>
      </w:pPr>
      <w:rPr>
        <w:rFonts w:cs="Times New Roman" w:hint="default"/>
        <w:b w:val="0"/>
      </w:rPr>
    </w:lvl>
    <w:lvl w:ilvl="1">
      <w:start w:val="1"/>
      <w:numFmt w:val="bullet"/>
      <w:lvlText w:val=""/>
      <w:lvlJc w:val="left"/>
      <w:pPr>
        <w:ind w:left="845" w:hanging="420"/>
      </w:pPr>
      <w:rPr>
        <w:rFonts w:ascii="Wingdings" w:hAnsi="Wingdings" w:hint="default"/>
      </w:rPr>
    </w:lvl>
    <w:lvl w:ilvl="2">
      <w:start w:val="1"/>
      <w:numFmt w:val="lowerRoman"/>
      <w:lvlText w:val="%3."/>
      <w:lvlJc w:val="right"/>
      <w:pPr>
        <w:ind w:left="1260" w:hanging="420"/>
      </w:pPr>
      <w:rPr>
        <w:rFonts w:cs="Times New Roman"/>
      </w:rPr>
    </w:lvl>
    <w:lvl w:ilvl="3">
      <w:start w:val="1"/>
      <w:numFmt w:val="lowerLetter"/>
      <w:lvlText w:val="%4)"/>
      <w:lvlJc w:val="left"/>
      <w:pPr>
        <w:ind w:left="1620" w:hanging="360"/>
      </w:pPr>
      <w:rPr>
        <w:rFonts w:eastAsia="仿宋_GB2312" w:cs="Times New Roman" w:hint="default"/>
      </w:rPr>
    </w:lvl>
    <w:lvl w:ilvl="4">
      <w:start w:val="1"/>
      <w:numFmt w:val="decimal"/>
      <w:lvlText w:val="%5）"/>
      <w:lvlJc w:val="left"/>
      <w:pPr>
        <w:tabs>
          <w:tab w:val="left" w:pos="2040"/>
        </w:tabs>
        <w:ind w:left="2040" w:hanging="360"/>
      </w:pPr>
      <w:rPr>
        <w:rFonts w:cs="Times New Roman" w:hint="default"/>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2"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5BCA1A99"/>
    <w:multiLevelType w:val="hybridMultilevel"/>
    <w:tmpl w:val="1BCCA0A0"/>
    <w:lvl w:ilvl="0" w:tplc="A484D306">
      <w:start w:val="1"/>
      <w:numFmt w:val="bullet"/>
      <w:lvlText w:val="•"/>
      <w:lvlJc w:val="left"/>
      <w:pPr>
        <w:ind w:left="1265" w:hanging="420"/>
      </w:pPr>
      <w:rPr>
        <w:rFonts w:ascii="宋体" w:hAnsi="宋体"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4" w15:restartNumberingAfterBreak="0">
    <w:nsid w:val="5C600B45"/>
    <w:multiLevelType w:val="multilevel"/>
    <w:tmpl w:val="5C600B45"/>
    <w:lvl w:ilvl="0">
      <w:start w:val="1"/>
      <w:numFmt w:val="chineseCountingThousand"/>
      <w:lvlText w:val="%1、"/>
      <w:lvlJc w:val="left"/>
      <w:pPr>
        <w:ind w:left="720" w:hanging="720"/>
      </w:pPr>
      <w:rPr>
        <w:rFonts w:hint="default"/>
        <w:b/>
        <w:bCs w:val="0"/>
        <w:i w:val="0"/>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36"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39"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1" w15:restartNumberingAfterBreak="0">
    <w:nsid w:val="70D86011"/>
    <w:multiLevelType w:val="multilevel"/>
    <w:tmpl w:val="70D8601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2"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44" w15:restartNumberingAfterBreak="0">
    <w:nsid w:val="7EC75D01"/>
    <w:multiLevelType w:val="multilevel"/>
    <w:tmpl w:val="7EC75D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6"/>
  </w:num>
  <w:num w:numId="2">
    <w:abstractNumId w:val="14"/>
  </w:num>
  <w:num w:numId="3">
    <w:abstractNumId w:val="22"/>
  </w:num>
  <w:num w:numId="4">
    <w:abstractNumId w:val="19"/>
  </w:num>
  <w:num w:numId="5">
    <w:abstractNumId w:val="17"/>
  </w:num>
  <w:num w:numId="6">
    <w:abstractNumId w:val="37"/>
  </w:num>
  <w:num w:numId="7">
    <w:abstractNumId w:val="23"/>
  </w:num>
  <w:num w:numId="8">
    <w:abstractNumId w:val="9"/>
  </w:num>
  <w:num w:numId="9">
    <w:abstractNumId w:val="11"/>
  </w:num>
  <w:num w:numId="10">
    <w:abstractNumId w:val="10"/>
  </w:num>
  <w:num w:numId="11">
    <w:abstractNumId w:val="43"/>
  </w:num>
  <w:num w:numId="12">
    <w:abstractNumId w:val="0"/>
  </w:num>
  <w:num w:numId="13">
    <w:abstractNumId w:val="40"/>
  </w:num>
  <w:num w:numId="14">
    <w:abstractNumId w:val="6"/>
  </w:num>
  <w:num w:numId="15">
    <w:abstractNumId w:val="31"/>
  </w:num>
  <w:num w:numId="16">
    <w:abstractNumId w:val="38"/>
  </w:num>
  <w:num w:numId="17">
    <w:abstractNumId w:val="39"/>
  </w:num>
  <w:num w:numId="18">
    <w:abstractNumId w:val="32"/>
  </w:num>
  <w:num w:numId="19">
    <w:abstractNumId w:val="13"/>
  </w:num>
  <w:num w:numId="20">
    <w:abstractNumId w:val="41"/>
  </w:num>
  <w:num w:numId="21">
    <w:abstractNumId w:val="7"/>
  </w:num>
  <w:num w:numId="22">
    <w:abstractNumId w:val="21"/>
  </w:num>
  <w:num w:numId="23">
    <w:abstractNumId w:val="35"/>
  </w:num>
  <w:num w:numId="24">
    <w:abstractNumId w:val="20"/>
  </w:num>
  <w:num w:numId="25">
    <w:abstractNumId w:val="42"/>
  </w:num>
  <w:num w:numId="26">
    <w:abstractNumId w:val="4"/>
  </w:num>
  <w:num w:numId="27">
    <w:abstractNumId w:val="34"/>
  </w:num>
  <w:num w:numId="28">
    <w:abstractNumId w:val="27"/>
  </w:num>
  <w:num w:numId="29">
    <w:abstractNumId w:val="18"/>
  </w:num>
  <w:num w:numId="30">
    <w:abstractNumId w:val="28"/>
  </w:num>
  <w:num w:numId="31">
    <w:abstractNumId w:val="25"/>
  </w:num>
  <w:num w:numId="32">
    <w:abstractNumId w:val="12"/>
  </w:num>
  <w:num w:numId="33">
    <w:abstractNumId w:val="8"/>
  </w:num>
  <w:num w:numId="34">
    <w:abstractNumId w:val="1"/>
  </w:num>
  <w:num w:numId="35">
    <w:abstractNumId w:val="3"/>
  </w:num>
  <w:num w:numId="36">
    <w:abstractNumId w:val="30"/>
  </w:num>
  <w:num w:numId="37">
    <w:abstractNumId w:val="16"/>
  </w:num>
  <w:num w:numId="38">
    <w:abstractNumId w:val="2"/>
  </w:num>
  <w:num w:numId="39">
    <w:abstractNumId w:val="44"/>
  </w:num>
  <w:num w:numId="40">
    <w:abstractNumId w:val="26"/>
  </w:num>
  <w:num w:numId="41">
    <w:abstractNumId w:val="29"/>
  </w:num>
  <w:num w:numId="42">
    <w:abstractNumId w:val="15"/>
  </w:num>
  <w:num w:numId="43">
    <w:abstractNumId w:val="33"/>
  </w:num>
  <w:num w:numId="44">
    <w:abstractNumId w:val="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MjEzMzRhOGVhMjlhNWMxNjBmOWNiM2Y4YzgwNGQifQ=="/>
  </w:docVars>
  <w:rsids>
    <w:rsidRoot w:val="00DA3A97"/>
    <w:rsid w:val="000328B6"/>
    <w:rsid w:val="00033986"/>
    <w:rsid w:val="00042AE6"/>
    <w:rsid w:val="00046C01"/>
    <w:rsid w:val="00052D18"/>
    <w:rsid w:val="00053AF1"/>
    <w:rsid w:val="00064AA0"/>
    <w:rsid w:val="00077339"/>
    <w:rsid w:val="000859ED"/>
    <w:rsid w:val="00086AB5"/>
    <w:rsid w:val="000A35C5"/>
    <w:rsid w:val="000A3D8E"/>
    <w:rsid w:val="000B5E11"/>
    <w:rsid w:val="000C55FB"/>
    <w:rsid w:val="000D0C04"/>
    <w:rsid w:val="000D1A7F"/>
    <w:rsid w:val="000D3E5E"/>
    <w:rsid w:val="000D6536"/>
    <w:rsid w:val="000D71DF"/>
    <w:rsid w:val="000E17D0"/>
    <w:rsid w:val="0010797A"/>
    <w:rsid w:val="00124D9F"/>
    <w:rsid w:val="00136011"/>
    <w:rsid w:val="00136583"/>
    <w:rsid w:val="00156ACA"/>
    <w:rsid w:val="001767E1"/>
    <w:rsid w:val="00181488"/>
    <w:rsid w:val="001A1A1B"/>
    <w:rsid w:val="001B1645"/>
    <w:rsid w:val="001B3B43"/>
    <w:rsid w:val="001B6274"/>
    <w:rsid w:val="001C3851"/>
    <w:rsid w:val="001D03B8"/>
    <w:rsid w:val="001D454E"/>
    <w:rsid w:val="001E0251"/>
    <w:rsid w:val="001E370C"/>
    <w:rsid w:val="0021412D"/>
    <w:rsid w:val="0023672E"/>
    <w:rsid w:val="0025732B"/>
    <w:rsid w:val="0026339D"/>
    <w:rsid w:val="0026586B"/>
    <w:rsid w:val="00292CB1"/>
    <w:rsid w:val="00293033"/>
    <w:rsid w:val="00297228"/>
    <w:rsid w:val="002A5684"/>
    <w:rsid w:val="002D1C1D"/>
    <w:rsid w:val="002D32CD"/>
    <w:rsid w:val="002E306D"/>
    <w:rsid w:val="002F5435"/>
    <w:rsid w:val="002F5773"/>
    <w:rsid w:val="0030797D"/>
    <w:rsid w:val="00313379"/>
    <w:rsid w:val="00314AA4"/>
    <w:rsid w:val="003213F5"/>
    <w:rsid w:val="00322BCC"/>
    <w:rsid w:val="00323BA6"/>
    <w:rsid w:val="00325D99"/>
    <w:rsid w:val="00327B1A"/>
    <w:rsid w:val="00342B10"/>
    <w:rsid w:val="00350D2A"/>
    <w:rsid w:val="00357CFF"/>
    <w:rsid w:val="00381C07"/>
    <w:rsid w:val="003915B1"/>
    <w:rsid w:val="003A0EF9"/>
    <w:rsid w:val="003B27C6"/>
    <w:rsid w:val="003C6FF2"/>
    <w:rsid w:val="003E0FC0"/>
    <w:rsid w:val="003E58C1"/>
    <w:rsid w:val="003E694F"/>
    <w:rsid w:val="00400ADB"/>
    <w:rsid w:val="00403947"/>
    <w:rsid w:val="00407EB5"/>
    <w:rsid w:val="004107B1"/>
    <w:rsid w:val="00415E01"/>
    <w:rsid w:val="004479C2"/>
    <w:rsid w:val="00455E36"/>
    <w:rsid w:val="0046316A"/>
    <w:rsid w:val="00467184"/>
    <w:rsid w:val="00492C9F"/>
    <w:rsid w:val="004A6B9B"/>
    <w:rsid w:val="004C4D16"/>
    <w:rsid w:val="004D1F8D"/>
    <w:rsid w:val="004E5E17"/>
    <w:rsid w:val="004F4BBC"/>
    <w:rsid w:val="00501C0C"/>
    <w:rsid w:val="00501EDB"/>
    <w:rsid w:val="0050346F"/>
    <w:rsid w:val="00531B07"/>
    <w:rsid w:val="00532DE7"/>
    <w:rsid w:val="00536579"/>
    <w:rsid w:val="0053665D"/>
    <w:rsid w:val="00540767"/>
    <w:rsid w:val="00561C1C"/>
    <w:rsid w:val="00584122"/>
    <w:rsid w:val="005B2779"/>
    <w:rsid w:val="005B4527"/>
    <w:rsid w:val="005B5DE2"/>
    <w:rsid w:val="005D1A6E"/>
    <w:rsid w:val="005D5FF2"/>
    <w:rsid w:val="005F30E5"/>
    <w:rsid w:val="005F7F55"/>
    <w:rsid w:val="00614207"/>
    <w:rsid w:val="00622308"/>
    <w:rsid w:val="00634FF1"/>
    <w:rsid w:val="00645331"/>
    <w:rsid w:val="00647159"/>
    <w:rsid w:val="00667C40"/>
    <w:rsid w:val="0067151A"/>
    <w:rsid w:val="00676974"/>
    <w:rsid w:val="00676D52"/>
    <w:rsid w:val="006771B7"/>
    <w:rsid w:val="006817FD"/>
    <w:rsid w:val="006849E1"/>
    <w:rsid w:val="0069037F"/>
    <w:rsid w:val="00696874"/>
    <w:rsid w:val="006A2A8A"/>
    <w:rsid w:val="006A31E3"/>
    <w:rsid w:val="006F44E5"/>
    <w:rsid w:val="0070454F"/>
    <w:rsid w:val="00730216"/>
    <w:rsid w:val="0073242F"/>
    <w:rsid w:val="0073545C"/>
    <w:rsid w:val="0074223D"/>
    <w:rsid w:val="00753392"/>
    <w:rsid w:val="00765790"/>
    <w:rsid w:val="0076734D"/>
    <w:rsid w:val="007772FF"/>
    <w:rsid w:val="00777CC9"/>
    <w:rsid w:val="007A5073"/>
    <w:rsid w:val="007B57C3"/>
    <w:rsid w:val="007C36D4"/>
    <w:rsid w:val="007D1B0D"/>
    <w:rsid w:val="007D715B"/>
    <w:rsid w:val="008040C0"/>
    <w:rsid w:val="008057F0"/>
    <w:rsid w:val="00822397"/>
    <w:rsid w:val="008269E2"/>
    <w:rsid w:val="008271B6"/>
    <w:rsid w:val="0083407C"/>
    <w:rsid w:val="008340A1"/>
    <w:rsid w:val="00835335"/>
    <w:rsid w:val="00837E6D"/>
    <w:rsid w:val="00840CCF"/>
    <w:rsid w:val="0084176D"/>
    <w:rsid w:val="00850DEB"/>
    <w:rsid w:val="00870855"/>
    <w:rsid w:val="00875D2F"/>
    <w:rsid w:val="008D40D9"/>
    <w:rsid w:val="008D5566"/>
    <w:rsid w:val="00901EF0"/>
    <w:rsid w:val="00905CB4"/>
    <w:rsid w:val="009074AE"/>
    <w:rsid w:val="00913C0A"/>
    <w:rsid w:val="00915466"/>
    <w:rsid w:val="0092657E"/>
    <w:rsid w:val="00942B33"/>
    <w:rsid w:val="00942E25"/>
    <w:rsid w:val="0094750F"/>
    <w:rsid w:val="00957FFC"/>
    <w:rsid w:val="00960F9B"/>
    <w:rsid w:val="00961205"/>
    <w:rsid w:val="0096765F"/>
    <w:rsid w:val="009726AD"/>
    <w:rsid w:val="009845B8"/>
    <w:rsid w:val="009A0AA3"/>
    <w:rsid w:val="009A7DEE"/>
    <w:rsid w:val="009B583D"/>
    <w:rsid w:val="00A00EC5"/>
    <w:rsid w:val="00A13469"/>
    <w:rsid w:val="00A17F0F"/>
    <w:rsid w:val="00A208B6"/>
    <w:rsid w:val="00A44A92"/>
    <w:rsid w:val="00A4542F"/>
    <w:rsid w:val="00A6250F"/>
    <w:rsid w:val="00A630AC"/>
    <w:rsid w:val="00A66A69"/>
    <w:rsid w:val="00A71111"/>
    <w:rsid w:val="00AA351A"/>
    <w:rsid w:val="00AA5065"/>
    <w:rsid w:val="00AA580C"/>
    <w:rsid w:val="00AB233F"/>
    <w:rsid w:val="00AC5134"/>
    <w:rsid w:val="00AC543F"/>
    <w:rsid w:val="00AD2595"/>
    <w:rsid w:val="00AE24B5"/>
    <w:rsid w:val="00AE3C2F"/>
    <w:rsid w:val="00AF6E63"/>
    <w:rsid w:val="00B049E5"/>
    <w:rsid w:val="00B10AB0"/>
    <w:rsid w:val="00B13D4B"/>
    <w:rsid w:val="00B26954"/>
    <w:rsid w:val="00B378A0"/>
    <w:rsid w:val="00B554F6"/>
    <w:rsid w:val="00B6755A"/>
    <w:rsid w:val="00B749D1"/>
    <w:rsid w:val="00B75193"/>
    <w:rsid w:val="00B845DE"/>
    <w:rsid w:val="00BB5C07"/>
    <w:rsid w:val="00BD27D5"/>
    <w:rsid w:val="00BF5482"/>
    <w:rsid w:val="00C071EA"/>
    <w:rsid w:val="00C44CD1"/>
    <w:rsid w:val="00C47B99"/>
    <w:rsid w:val="00C52580"/>
    <w:rsid w:val="00C6586B"/>
    <w:rsid w:val="00C8103F"/>
    <w:rsid w:val="00C84C2B"/>
    <w:rsid w:val="00C9053A"/>
    <w:rsid w:val="00C93D87"/>
    <w:rsid w:val="00C95563"/>
    <w:rsid w:val="00C9795D"/>
    <w:rsid w:val="00CB1705"/>
    <w:rsid w:val="00CD4CC5"/>
    <w:rsid w:val="00CE2A7F"/>
    <w:rsid w:val="00CE607B"/>
    <w:rsid w:val="00CE75BE"/>
    <w:rsid w:val="00CF7614"/>
    <w:rsid w:val="00D02347"/>
    <w:rsid w:val="00D10ED2"/>
    <w:rsid w:val="00D10EFE"/>
    <w:rsid w:val="00D12DD8"/>
    <w:rsid w:val="00D25695"/>
    <w:rsid w:val="00D3263F"/>
    <w:rsid w:val="00D37DE4"/>
    <w:rsid w:val="00D40D75"/>
    <w:rsid w:val="00D44218"/>
    <w:rsid w:val="00D52028"/>
    <w:rsid w:val="00D560C3"/>
    <w:rsid w:val="00D6541E"/>
    <w:rsid w:val="00D919AA"/>
    <w:rsid w:val="00D91B18"/>
    <w:rsid w:val="00D920E4"/>
    <w:rsid w:val="00D97305"/>
    <w:rsid w:val="00DA2C8D"/>
    <w:rsid w:val="00DA3A97"/>
    <w:rsid w:val="00DB3213"/>
    <w:rsid w:val="00DE451E"/>
    <w:rsid w:val="00DE5C7E"/>
    <w:rsid w:val="00E14A64"/>
    <w:rsid w:val="00E30C84"/>
    <w:rsid w:val="00E47110"/>
    <w:rsid w:val="00E71C09"/>
    <w:rsid w:val="00EA1E48"/>
    <w:rsid w:val="00EB36E1"/>
    <w:rsid w:val="00EB6677"/>
    <w:rsid w:val="00EC685C"/>
    <w:rsid w:val="00ED1CCC"/>
    <w:rsid w:val="00ED26D4"/>
    <w:rsid w:val="00ED2BE9"/>
    <w:rsid w:val="00EE441A"/>
    <w:rsid w:val="00EF1E1F"/>
    <w:rsid w:val="00F14803"/>
    <w:rsid w:val="00F17B4E"/>
    <w:rsid w:val="00F70808"/>
    <w:rsid w:val="00F81931"/>
    <w:rsid w:val="00F81BC5"/>
    <w:rsid w:val="00F86F6E"/>
    <w:rsid w:val="00FA68A9"/>
    <w:rsid w:val="00FC25D7"/>
    <w:rsid w:val="00FC5163"/>
    <w:rsid w:val="00FD146B"/>
    <w:rsid w:val="00FD74B2"/>
    <w:rsid w:val="00FE00D7"/>
    <w:rsid w:val="30406C77"/>
    <w:rsid w:val="514F3E35"/>
    <w:rsid w:val="772D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6DCF3"/>
  <w15:docId w15:val="{5374BF29-0F24-422C-AE9A-4AF54396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lsdException w:name="line number" w:semiHidden="1" w:unhideWhenUsed="1"/>
    <w:lsdException w:name="page number" w:uiPriority="0" w:qFormat="1"/>
    <w:lsdException w:name="endnote reference"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71">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semiHidden/>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pPr>
      <w:tabs>
        <w:tab w:val="right" w:leader="dot" w:pos="9063"/>
      </w:tabs>
    </w:pPr>
  </w:style>
  <w:style w:type="paragraph" w:styleId="41">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61">
    <w:name w:val="toc 6"/>
    <w:basedOn w:val="a"/>
    <w:next w:val="a"/>
    <w:semiHidden/>
    <w:qFormat/>
    <w:pPr>
      <w:widowControl/>
      <w:ind w:left="1200"/>
      <w:jc w:val="left"/>
    </w:pPr>
    <w:rPr>
      <w:kern w:val="0"/>
      <w:sz w:val="24"/>
      <w:lang w:eastAsia="en-US"/>
    </w:r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91">
    <w:name w:val="toc 9"/>
    <w:basedOn w:val="a"/>
    <w:next w:val="a"/>
    <w:semiHidden/>
    <w:qFormat/>
    <w:pPr>
      <w:widowControl/>
      <w:ind w:left="1920"/>
      <w:jc w:val="left"/>
    </w:pPr>
    <w:rPr>
      <w:kern w:val="0"/>
      <w:sz w:val="24"/>
      <w:lang w:eastAsia="en-US"/>
    </w:rPr>
  </w:style>
  <w:style w:type="paragraph" w:styleId="24">
    <w:name w:val="Body Text 2"/>
    <w:basedOn w:val="a"/>
    <w:link w:val="25"/>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uiPriority w:val="99"/>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qFormat/>
    <w:rPr>
      <w:vertAlign w:val="superscript"/>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uiPriority w:val="99"/>
    <w:semiHidden/>
    <w:rPr>
      <w:rFonts w:ascii="Times New Roman" w:eastAsia="宋体" w:hAnsi="Times New Roman" w:cs="Times New Roman"/>
      <w:szCs w:val="24"/>
    </w:rPr>
  </w:style>
  <w:style w:type="character" w:customStyle="1" w:styleId="11">
    <w:name w:val="批注文字 字符1"/>
    <w:link w:val="a7"/>
    <w:semiHidden/>
    <w:rPr>
      <w:rFonts w:ascii="Times New Roman" w:eastAsia="宋体" w:hAnsi="Times New Roman" w:cs="Times New Roman"/>
      <w:szCs w:val="24"/>
    </w:rPr>
  </w:style>
  <w:style w:type="character" w:customStyle="1" w:styleId="aff3">
    <w:name w:val="批注主题 字符"/>
    <w:basedOn w:val="affe"/>
    <w:link w:val="aff2"/>
    <w:semiHidden/>
    <w:rPr>
      <w:rFonts w:ascii="Times New Roman" w:eastAsia="宋体" w:hAnsi="Times New Roman" w:cs="Times New Roman"/>
      <w:b/>
      <w:bCs/>
      <w:szCs w:val="24"/>
    </w:rPr>
  </w:style>
  <w:style w:type="character" w:customStyle="1" w:styleId="aff1">
    <w:name w:val="标题 字符"/>
    <w:basedOn w:val="a0"/>
    <w:link w:val="aff0"/>
    <w:uiPriority w:val="99"/>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style>
  <w:style w:type="character" w:customStyle="1" w:styleId="h84a110b32c5874d18e1">
    <w:name w:val="_h84a110b32c5874d18e1"/>
    <w:basedOn w:val="a0"/>
  </w:style>
  <w:style w:type="character" w:customStyle="1" w:styleId="h84a111b32c6198d19e1">
    <w:name w:val="_h84a111b32c6198d19e1"/>
    <w:basedOn w:val="a0"/>
    <w:qFormat/>
  </w:style>
  <w:style w:type="character" w:customStyle="1" w:styleId="h84a111b32c6522d20e1">
    <w:name w:val="_h84a111b32c6522d20e1"/>
    <w:basedOn w:val="a0"/>
  </w:style>
  <w:style w:type="character" w:customStyle="1" w:styleId="h84a99b32c6846d21e1">
    <w:name w:val="_h84a99b32c6846d21e1"/>
    <w:basedOn w:val="a0"/>
    <w:qFormat/>
  </w:style>
  <w:style w:type="character" w:customStyle="1" w:styleId="h84a112b32c7491d23e1">
    <w:name w:val="_h84a112b32c7491d23e1"/>
    <w:basedOn w:val="a0"/>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style>
  <w:style w:type="character" w:customStyle="1" w:styleId="h60a34b125c2141d7e2">
    <w:name w:val="_h60a34b125c2141d7e2"/>
    <w:basedOn w:val="a0"/>
  </w:style>
  <w:style w:type="character" w:customStyle="1" w:styleId="h60a105b125c2464d8e2">
    <w:name w:val="_h60a105b125c2464d8e2"/>
    <w:basedOn w:val="a0"/>
    <w:qFormat/>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style>
  <w:style w:type="character" w:customStyle="1" w:styleId="h60a114b32c773d3e1">
    <w:name w:val="_h60a114b32c773d3e1"/>
    <w:basedOn w:val="a0"/>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rPr>
      <w:rFonts w:ascii="Times New Roman" w:eastAsia="宋体" w:hAnsi="Times New Roman" w:cs="Times New Roman"/>
      <w:sz w:val="18"/>
      <w:szCs w:val="18"/>
    </w:rPr>
  </w:style>
  <w:style w:type="paragraph" w:styleId="afff">
    <w:name w:val="List Paragraph"/>
    <w:basedOn w:val="a"/>
    <w:uiPriority w:val="34"/>
    <w:qFormat/>
    <w:pPr>
      <w:ind w:firstLineChars="200" w:firstLine="420"/>
    </w:pPr>
    <w:rPr>
      <w:rFonts w:asciiTheme="minorHAnsi" w:eastAsiaTheme="minorEastAsia" w:hAnsiTheme="minorHAnsi" w:cstheme="minorBidi"/>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0"/>
    <w:qFormat/>
    <w:rPr>
      <w:rFonts w:ascii="仿宋_GB2312" w:eastAsia="仿宋_GB2312" w:hAnsi="仿宋_GB2312" w:cs="宋体"/>
      <w:kern w:val="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36</Pages>
  <Words>2931</Words>
  <Characters>16707</Characters>
  <Application>Microsoft Office Word</Application>
  <DocSecurity>0</DocSecurity>
  <Lines>139</Lines>
  <Paragraphs>39</Paragraphs>
  <ScaleCrop>false</ScaleCrop>
  <Company>P R C</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张佚名</cp:lastModifiedBy>
  <cp:revision>43</cp:revision>
  <cp:lastPrinted>2020-11-16T08:21:00Z</cp:lastPrinted>
  <dcterms:created xsi:type="dcterms:W3CDTF">2021-03-03T08:07:00Z</dcterms:created>
  <dcterms:modified xsi:type="dcterms:W3CDTF">2022-11-17T09:06:00Z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2CDC323CF39D41D89630B2508D77372A</vt:lpwstr>
  </property>
</Properties>
</file>