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A3" w:rsidRDefault="00E54BA3">
      <w:pPr>
        <w:spacing w:line="360" w:lineRule="auto"/>
        <w:ind w:left="-119"/>
        <w:jc w:val="center"/>
        <w:rPr>
          <w:sz w:val="24"/>
        </w:rP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tabs>
          <w:tab w:val="left" w:pos="720"/>
          <w:tab w:val="right" w:leader="dot" w:pos="8640"/>
        </w:tabs>
        <w:spacing w:line="360" w:lineRule="auto"/>
        <w:jc w:val="center"/>
      </w:pPr>
    </w:p>
    <w:p w:rsidR="00E54BA3" w:rsidRDefault="00E54BA3">
      <w:pPr>
        <w:spacing w:line="360" w:lineRule="auto"/>
        <w:jc w:val="center"/>
        <w:rPr>
          <w:b/>
          <w:sz w:val="28"/>
        </w:rPr>
      </w:pPr>
    </w:p>
    <w:p w:rsidR="00E54BA3" w:rsidRDefault="00C97DBA">
      <w:pPr>
        <w:spacing w:line="360" w:lineRule="auto"/>
        <w:jc w:val="center"/>
        <w:rPr>
          <w:b/>
          <w:sz w:val="32"/>
          <w:szCs w:val="32"/>
        </w:rPr>
      </w:pPr>
      <w:r>
        <w:rPr>
          <w:rFonts w:ascii="楷体_GB2312" w:eastAsia="楷体_GB2312" w:hAnsi="华文楷体" w:hint="eastAsia"/>
          <w:b/>
          <w:sz w:val="32"/>
          <w:szCs w:val="32"/>
        </w:rPr>
        <w:t>咨询服务建议书征询文件</w:t>
      </w:r>
    </w:p>
    <w:p w:rsidR="00E54BA3" w:rsidRDefault="00E54BA3">
      <w:pPr>
        <w:spacing w:line="360" w:lineRule="auto"/>
        <w:jc w:val="center"/>
        <w:rPr>
          <w:b/>
          <w:sz w:val="32"/>
          <w:szCs w:val="32"/>
        </w:rPr>
      </w:pPr>
    </w:p>
    <w:p w:rsidR="00E54BA3" w:rsidRDefault="00E54BA3">
      <w:pPr>
        <w:spacing w:line="360" w:lineRule="auto"/>
        <w:jc w:val="center"/>
        <w:rPr>
          <w:sz w:val="32"/>
          <w:szCs w:val="32"/>
        </w:rPr>
      </w:pPr>
    </w:p>
    <w:p w:rsidR="00E54BA3" w:rsidRDefault="00C97DBA">
      <w:pPr>
        <w:tabs>
          <w:tab w:val="left" w:pos="720"/>
          <w:tab w:val="right" w:leader="dot" w:pos="8640"/>
        </w:tabs>
        <w:spacing w:line="360" w:lineRule="auto"/>
        <w:jc w:val="center"/>
        <w:rPr>
          <w:sz w:val="32"/>
          <w:szCs w:val="32"/>
        </w:rPr>
      </w:pPr>
      <w:r>
        <w:rPr>
          <w:rFonts w:hint="eastAsia"/>
          <w:sz w:val="32"/>
          <w:szCs w:val="32"/>
        </w:rPr>
        <w:t>清洗行业第二阶段</w:t>
      </w:r>
      <w:r>
        <w:rPr>
          <w:rFonts w:hint="eastAsia"/>
          <w:sz w:val="32"/>
          <w:szCs w:val="32"/>
        </w:rPr>
        <w:t>HCFCs</w:t>
      </w:r>
      <w:r>
        <w:rPr>
          <w:rFonts w:hint="eastAsia"/>
          <w:sz w:val="32"/>
          <w:szCs w:val="32"/>
        </w:rPr>
        <w:t>淘汰管理计划</w:t>
      </w:r>
    </w:p>
    <w:p w:rsidR="00E54BA3" w:rsidRDefault="00E54BA3">
      <w:pPr>
        <w:tabs>
          <w:tab w:val="left" w:pos="720"/>
          <w:tab w:val="right" w:leader="dot" w:pos="8640"/>
        </w:tabs>
        <w:spacing w:line="360" w:lineRule="auto"/>
        <w:jc w:val="center"/>
        <w:rPr>
          <w:b/>
          <w:sz w:val="32"/>
          <w:szCs w:val="32"/>
        </w:rPr>
      </w:pPr>
    </w:p>
    <w:p w:rsidR="00E54BA3" w:rsidRDefault="00C97DBA">
      <w:pPr>
        <w:tabs>
          <w:tab w:val="left" w:pos="720"/>
          <w:tab w:val="right" w:leader="dot" w:pos="8640"/>
        </w:tabs>
        <w:spacing w:line="360" w:lineRule="auto"/>
        <w:jc w:val="center"/>
        <w:rPr>
          <w:b/>
          <w:sz w:val="32"/>
          <w:szCs w:val="32"/>
        </w:rPr>
      </w:pPr>
      <w:r>
        <w:rPr>
          <w:rFonts w:hint="eastAsia"/>
          <w:b/>
          <w:sz w:val="32"/>
          <w:szCs w:val="32"/>
        </w:rPr>
        <w:t>清洗行业含</w:t>
      </w:r>
      <w:bookmarkStart w:id="0" w:name="OLE_LINK2"/>
      <w:r>
        <w:rPr>
          <w:rFonts w:hint="eastAsia"/>
          <w:b/>
          <w:sz w:val="32"/>
          <w:szCs w:val="32"/>
        </w:rPr>
        <w:t>氢氯氟烃基线消费量核查</w:t>
      </w:r>
      <w:bookmarkEnd w:id="0"/>
      <w:r>
        <w:rPr>
          <w:rFonts w:hint="eastAsia"/>
          <w:b/>
          <w:sz w:val="32"/>
          <w:szCs w:val="32"/>
        </w:rPr>
        <w:t>项目</w:t>
      </w:r>
    </w:p>
    <w:p w:rsidR="00E54BA3" w:rsidRDefault="00E54BA3">
      <w:pPr>
        <w:tabs>
          <w:tab w:val="left" w:pos="720"/>
          <w:tab w:val="right" w:leader="dot" w:pos="8640"/>
        </w:tabs>
        <w:spacing w:line="360" w:lineRule="auto"/>
        <w:jc w:val="center"/>
        <w:rPr>
          <w:b/>
          <w:szCs w:val="21"/>
        </w:rPr>
      </w:pPr>
    </w:p>
    <w:p w:rsidR="00E54BA3" w:rsidRDefault="00E54BA3">
      <w:pPr>
        <w:tabs>
          <w:tab w:val="left" w:pos="720"/>
          <w:tab w:val="right" w:leader="dot" w:pos="8640"/>
        </w:tabs>
        <w:spacing w:line="360" w:lineRule="auto"/>
        <w:jc w:val="center"/>
        <w:rPr>
          <w:b/>
          <w:szCs w:val="21"/>
        </w:rPr>
      </w:pPr>
    </w:p>
    <w:p w:rsidR="00E54BA3" w:rsidRDefault="00E54BA3">
      <w:pPr>
        <w:tabs>
          <w:tab w:val="left" w:pos="720"/>
          <w:tab w:val="right" w:leader="dot" w:pos="8640"/>
        </w:tabs>
        <w:spacing w:line="360" w:lineRule="auto"/>
        <w:jc w:val="center"/>
        <w:rPr>
          <w:b/>
          <w:szCs w:val="21"/>
        </w:rPr>
      </w:pPr>
    </w:p>
    <w:p w:rsidR="00E54BA3" w:rsidRDefault="00E54BA3">
      <w:pPr>
        <w:tabs>
          <w:tab w:val="left" w:pos="720"/>
          <w:tab w:val="right" w:leader="dot" w:pos="8640"/>
        </w:tabs>
        <w:spacing w:line="360" w:lineRule="auto"/>
        <w:jc w:val="center"/>
        <w:rPr>
          <w:b/>
          <w:szCs w:val="21"/>
        </w:rPr>
      </w:pPr>
    </w:p>
    <w:p w:rsidR="00E54BA3" w:rsidRDefault="00E54BA3">
      <w:pPr>
        <w:tabs>
          <w:tab w:val="left" w:pos="720"/>
          <w:tab w:val="right" w:leader="dot" w:pos="8640"/>
        </w:tabs>
        <w:spacing w:line="360" w:lineRule="auto"/>
        <w:jc w:val="center"/>
        <w:rPr>
          <w:b/>
          <w:szCs w:val="21"/>
        </w:rPr>
      </w:pPr>
    </w:p>
    <w:p w:rsidR="00E54BA3" w:rsidRDefault="00C97DB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E54BA3" w:rsidRDefault="00C97DBA">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E54BA3" w:rsidRDefault="00E54BA3">
      <w:pPr>
        <w:tabs>
          <w:tab w:val="left" w:pos="720"/>
          <w:tab w:val="right" w:leader="dot" w:pos="8640"/>
        </w:tabs>
        <w:spacing w:line="360" w:lineRule="auto"/>
        <w:jc w:val="center"/>
        <w:rPr>
          <w:b/>
          <w:szCs w:val="21"/>
        </w:rPr>
      </w:pPr>
    </w:p>
    <w:p w:rsidR="00E54BA3" w:rsidRDefault="00E54BA3">
      <w:pPr>
        <w:tabs>
          <w:tab w:val="left" w:pos="720"/>
          <w:tab w:val="right" w:leader="dot" w:pos="8640"/>
        </w:tabs>
        <w:spacing w:line="360" w:lineRule="auto"/>
        <w:jc w:val="center"/>
        <w:rPr>
          <w:b/>
          <w:szCs w:val="21"/>
        </w:rPr>
      </w:pPr>
    </w:p>
    <w:p w:rsidR="00E54BA3" w:rsidRDefault="003A0857">
      <w:pPr>
        <w:pageBreakBefore/>
        <w:spacing w:line="360" w:lineRule="auto"/>
        <w:jc w:val="center"/>
        <w:rPr>
          <w:b/>
          <w:sz w:val="36"/>
          <w:szCs w:val="36"/>
        </w:rPr>
      </w:pPr>
      <w:r>
        <w:rPr>
          <w:rFonts w:hint="eastAsia"/>
          <w:b/>
          <w:sz w:val="36"/>
          <w:szCs w:val="36"/>
        </w:rPr>
        <w:lastRenderedPageBreak/>
        <w:t xml:space="preserve"> </w:t>
      </w:r>
      <w:r w:rsidR="00C97DBA">
        <w:rPr>
          <w:rFonts w:hint="eastAsia"/>
          <w:b/>
          <w:sz w:val="36"/>
          <w:szCs w:val="36"/>
        </w:rPr>
        <w:t>第一章</w:t>
      </w:r>
      <w:r w:rsidR="00C97DBA">
        <w:rPr>
          <w:rFonts w:hint="eastAsia"/>
          <w:b/>
          <w:sz w:val="36"/>
          <w:szCs w:val="36"/>
        </w:rPr>
        <w:t xml:space="preserve">  </w:t>
      </w:r>
      <w:r w:rsidR="00C97DBA">
        <w:rPr>
          <w:rFonts w:hint="eastAsia"/>
          <w:b/>
          <w:sz w:val="36"/>
          <w:szCs w:val="36"/>
        </w:rPr>
        <w:t>邀</w:t>
      </w:r>
      <w:r w:rsidR="00C97DBA">
        <w:rPr>
          <w:rFonts w:hint="eastAsia"/>
          <w:b/>
          <w:sz w:val="36"/>
          <w:szCs w:val="36"/>
        </w:rPr>
        <w:t xml:space="preserve"> </w:t>
      </w:r>
      <w:r w:rsidR="00C97DBA">
        <w:rPr>
          <w:rFonts w:hint="eastAsia"/>
          <w:b/>
          <w:sz w:val="36"/>
          <w:szCs w:val="36"/>
        </w:rPr>
        <w:t>请</w:t>
      </w:r>
      <w:r w:rsidR="00C97DBA">
        <w:rPr>
          <w:rFonts w:hint="eastAsia"/>
          <w:b/>
          <w:sz w:val="36"/>
          <w:szCs w:val="36"/>
        </w:rPr>
        <w:t xml:space="preserve"> </w:t>
      </w:r>
      <w:r w:rsidR="00C97DBA">
        <w:rPr>
          <w:rFonts w:hint="eastAsia"/>
          <w:b/>
          <w:sz w:val="36"/>
          <w:szCs w:val="36"/>
        </w:rPr>
        <w:t>函</w:t>
      </w:r>
    </w:p>
    <w:p w:rsidR="00E54BA3" w:rsidRDefault="00E54BA3">
      <w:pPr>
        <w:tabs>
          <w:tab w:val="right" w:leader="dot" w:pos="8640"/>
        </w:tabs>
        <w:spacing w:line="360" w:lineRule="auto"/>
        <w:rPr>
          <w:rFonts w:ascii="宋体" w:hAnsi="宋体"/>
          <w:szCs w:val="21"/>
        </w:rPr>
      </w:pPr>
    </w:p>
    <w:p w:rsidR="00E54BA3" w:rsidRDefault="00E54BA3">
      <w:pPr>
        <w:tabs>
          <w:tab w:val="right" w:leader="dot" w:pos="8640"/>
        </w:tabs>
        <w:spacing w:line="360" w:lineRule="auto"/>
        <w:rPr>
          <w:rFonts w:ascii="宋体" w:hAnsi="宋体"/>
          <w:szCs w:val="21"/>
        </w:rPr>
      </w:pPr>
    </w:p>
    <w:p w:rsidR="00E54BA3" w:rsidRDefault="00C97DB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E54BA3" w:rsidRDefault="00E54BA3">
      <w:pPr>
        <w:tabs>
          <w:tab w:val="right" w:leader="dot" w:pos="8640"/>
        </w:tabs>
        <w:spacing w:line="360" w:lineRule="auto"/>
        <w:rPr>
          <w:szCs w:val="21"/>
          <w:lang w:val="en-GB"/>
        </w:rPr>
      </w:pPr>
    </w:p>
    <w:p w:rsidR="00E54BA3" w:rsidRDefault="00C97DBA">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清洗行业第二阶段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E54BA3" w:rsidRDefault="00E54BA3">
      <w:pPr>
        <w:pStyle w:val="210"/>
        <w:tabs>
          <w:tab w:val="clear" w:pos="-720"/>
          <w:tab w:val="right" w:leader="dot" w:pos="8640"/>
        </w:tabs>
        <w:suppressAutoHyphens w:val="0"/>
        <w:spacing w:line="360" w:lineRule="auto"/>
        <w:rPr>
          <w:spacing w:val="0"/>
          <w:sz w:val="21"/>
          <w:szCs w:val="21"/>
          <w:lang w:eastAsia="zh-CN"/>
        </w:rPr>
      </w:pPr>
    </w:p>
    <w:p w:rsidR="00E54BA3" w:rsidRDefault="00C97DBA">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lang w:eastAsia="zh-CN"/>
        </w:rPr>
        <w:t>清洗行业</w:t>
      </w:r>
      <w:r>
        <w:rPr>
          <w:rFonts w:hint="eastAsia"/>
          <w:sz w:val="21"/>
          <w:szCs w:val="21"/>
          <w:lang w:val="fr-FR" w:eastAsia="zh-CN"/>
        </w:rPr>
        <w:t>含氢氯氟烃基线消费量核查</w:t>
      </w:r>
      <w:r>
        <w:rPr>
          <w:rFonts w:hint="eastAsia"/>
          <w:sz w:val="21"/>
          <w:szCs w:val="21"/>
          <w:u w:val="single"/>
          <w:lang w:val="fr-FR" w:eastAsia="zh-CN"/>
        </w:rPr>
        <w:t>项目</w:t>
      </w:r>
      <w:r>
        <w:rPr>
          <w:rFonts w:hint="eastAsia"/>
          <w:sz w:val="21"/>
          <w:szCs w:val="21"/>
          <w:lang w:val="fr-FR" w:eastAsia="zh-CN"/>
        </w:rPr>
        <w:t>提交建议书。</w:t>
      </w:r>
      <w:r>
        <w:rPr>
          <w:rFonts w:hAnsi="宋体"/>
          <w:sz w:val="21"/>
          <w:szCs w:val="21"/>
          <w:lang w:eastAsia="zh-CN"/>
        </w:rPr>
        <w:t>咨询服务的细节详见任务大纲。</w:t>
      </w:r>
    </w:p>
    <w:p w:rsidR="00E54BA3" w:rsidRDefault="00E54BA3">
      <w:pPr>
        <w:pStyle w:val="afc"/>
        <w:spacing w:line="360" w:lineRule="auto"/>
        <w:rPr>
          <w:sz w:val="21"/>
          <w:szCs w:val="21"/>
          <w:lang w:eastAsia="zh-CN"/>
        </w:rPr>
      </w:pPr>
    </w:p>
    <w:p w:rsidR="00E54BA3" w:rsidRDefault="00C97DBA">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E54BA3" w:rsidRDefault="00C97DB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E54BA3" w:rsidRDefault="00C97DB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E54BA3" w:rsidRDefault="00C97DB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E54BA3" w:rsidRDefault="00C97DB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E54BA3" w:rsidRDefault="00C97DB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E54BA3" w:rsidRDefault="00C97DB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E54BA3" w:rsidRDefault="00C97DBA">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E54BA3" w:rsidRDefault="00E54BA3">
      <w:pPr>
        <w:pStyle w:val="aa"/>
        <w:spacing w:line="360" w:lineRule="auto"/>
        <w:jc w:val="right"/>
        <w:rPr>
          <w:rFonts w:ascii="宋体" w:hAnsi="宋体"/>
          <w:szCs w:val="21"/>
          <w:lang w:eastAsia="zh-CN"/>
        </w:rPr>
      </w:pPr>
    </w:p>
    <w:p w:rsidR="00E54BA3" w:rsidRDefault="00E54BA3">
      <w:pPr>
        <w:pStyle w:val="aa"/>
        <w:spacing w:line="360" w:lineRule="auto"/>
        <w:jc w:val="right"/>
        <w:rPr>
          <w:rFonts w:ascii="宋体" w:hAnsi="宋体"/>
          <w:szCs w:val="21"/>
          <w:lang w:eastAsia="zh-CN"/>
        </w:rPr>
      </w:pPr>
    </w:p>
    <w:p w:rsidR="00E54BA3" w:rsidRDefault="00C97DBA">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E54BA3" w:rsidRDefault="00C97DBA">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E54BA3" w:rsidRDefault="00E54BA3">
      <w:pPr>
        <w:pStyle w:val="aa"/>
        <w:spacing w:line="360" w:lineRule="auto"/>
        <w:jc w:val="right"/>
        <w:rPr>
          <w:sz w:val="21"/>
          <w:szCs w:val="21"/>
          <w:lang w:eastAsia="zh-CN"/>
        </w:rPr>
      </w:pPr>
    </w:p>
    <w:p w:rsidR="00E54BA3" w:rsidRDefault="00C97DBA">
      <w:pPr>
        <w:pStyle w:val="aa"/>
        <w:spacing w:line="360" w:lineRule="auto"/>
        <w:jc w:val="right"/>
        <w:rPr>
          <w:sz w:val="21"/>
          <w:szCs w:val="21"/>
          <w:lang w:eastAsia="zh-CN"/>
        </w:rPr>
      </w:pPr>
      <w:r>
        <w:rPr>
          <w:rFonts w:hint="eastAsia"/>
          <w:sz w:val="21"/>
          <w:szCs w:val="21"/>
          <w:lang w:eastAsia="zh-CN"/>
        </w:rPr>
        <w:t>（盖单位公章）</w:t>
      </w:r>
    </w:p>
    <w:p w:rsidR="00E54BA3" w:rsidRDefault="00E54BA3">
      <w:pPr>
        <w:spacing w:line="360" w:lineRule="auto"/>
        <w:jc w:val="right"/>
        <w:rPr>
          <w:szCs w:val="21"/>
        </w:rPr>
      </w:pPr>
    </w:p>
    <w:p w:rsidR="00E54BA3" w:rsidRDefault="00C97DBA">
      <w:pPr>
        <w:spacing w:line="360" w:lineRule="auto"/>
        <w:jc w:val="right"/>
        <w:rPr>
          <w:szCs w:val="21"/>
        </w:rPr>
        <w:sectPr w:rsidR="00E54BA3">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szCs w:val="21"/>
        </w:rPr>
        <w:t>202</w:t>
      </w:r>
      <w:r>
        <w:rPr>
          <w:rFonts w:hint="eastAsia"/>
          <w:szCs w:val="21"/>
        </w:rPr>
        <w:t>4</w:t>
      </w:r>
      <w:r>
        <w:rPr>
          <w:rFonts w:hint="eastAsia"/>
          <w:szCs w:val="21"/>
        </w:rPr>
        <w:t>年</w:t>
      </w:r>
      <w:r>
        <w:rPr>
          <w:rFonts w:hint="eastAsia"/>
          <w:szCs w:val="21"/>
        </w:rPr>
        <w:t>8</w:t>
      </w:r>
      <w:r>
        <w:rPr>
          <w:rFonts w:hint="eastAsia"/>
          <w:szCs w:val="21"/>
        </w:rPr>
        <w:t>月</w:t>
      </w:r>
      <w:r w:rsidR="008E7EA0">
        <w:rPr>
          <w:rFonts w:hint="eastAsia"/>
          <w:szCs w:val="21"/>
        </w:rPr>
        <w:t>30</w:t>
      </w:r>
      <w:r>
        <w:rPr>
          <w:rFonts w:hint="eastAsia"/>
          <w:szCs w:val="21"/>
        </w:rPr>
        <w:t>日</w:t>
      </w:r>
    </w:p>
    <w:p w:rsidR="00E54BA3" w:rsidRDefault="00C97DBA">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E54BA3" w:rsidRDefault="00E54BA3">
      <w:pPr>
        <w:pStyle w:val="BankNormal"/>
        <w:spacing w:after="0" w:line="360" w:lineRule="auto"/>
        <w:rPr>
          <w:sz w:val="21"/>
          <w:szCs w:val="21"/>
          <w:lang w:eastAsia="zh-CN"/>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E54BA3" w:rsidRDefault="00C97DBA">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E54BA3" w:rsidRDefault="00C97DB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E54BA3" w:rsidRDefault="00C97DBA">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E54BA3" w:rsidRDefault="00C97DBA">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E54BA3" w:rsidRDefault="00C97DB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E54BA3" w:rsidRDefault="00C97DBA">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E54BA3" w:rsidRDefault="00C97DB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E54BA3" w:rsidRDefault="00C97DBA">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E54BA3" w:rsidRDefault="00C97DB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E54BA3" w:rsidRDefault="00C97DB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E54BA3" w:rsidRDefault="00C97DB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E54BA3" w:rsidRDefault="00C97DB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E54BA3" w:rsidRDefault="00C97DB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E54BA3" w:rsidRDefault="00C97DB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E54BA3" w:rsidRDefault="00C97DB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E54BA3" w:rsidRDefault="00C97DB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E54BA3" w:rsidRDefault="00C97DBA">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E54BA3" w:rsidRDefault="00C97DB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E54BA3" w:rsidRDefault="00C97DB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E54BA3" w:rsidRDefault="00C97DB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E54BA3" w:rsidRDefault="00C97DB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E54BA3" w:rsidRDefault="00C97DB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E54BA3" w:rsidRDefault="00C97DB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E54BA3" w:rsidRDefault="00C97DB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E54BA3" w:rsidRDefault="00C97DBA">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E54BA3" w:rsidRDefault="00C97DB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E54BA3" w:rsidRDefault="00C97DB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E54BA3" w:rsidRDefault="00C97DBA">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E54BA3" w:rsidRDefault="00C97DBA">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E54BA3" w:rsidRDefault="00C97DB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E54BA3" w:rsidRDefault="00C97DBA">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E54BA3" w:rsidRDefault="00C97DBA">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E54BA3" w:rsidRDefault="00C97DBA">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E54BA3" w:rsidRDefault="00C97DBA">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E54BA3" w:rsidRDefault="00C97DBA">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E54BA3" w:rsidRDefault="00E54BA3">
      <w:pPr>
        <w:pStyle w:val="21"/>
        <w:spacing w:beforeLines="50" w:before="120" w:line="360" w:lineRule="auto"/>
        <w:rPr>
          <w:szCs w:val="21"/>
          <w:lang w:val="en-GB"/>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E54BA3" w:rsidRDefault="00C97DBA">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E54BA3" w:rsidRDefault="00C97DBA">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E54BA3" w:rsidRDefault="00C97DBA">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E54BA3" w:rsidRDefault="00C97DB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E54BA3" w:rsidRDefault="00C97DB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E54BA3" w:rsidRDefault="00C97DBA">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E54BA3" w:rsidRDefault="00C97DB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E54BA3" w:rsidRDefault="00C97DB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E54BA3" w:rsidRDefault="00C97DB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E54BA3" w:rsidRDefault="00C97DB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E54BA3" w:rsidRDefault="00C97DB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E54BA3" w:rsidRDefault="00C97DB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E54BA3" w:rsidRDefault="00C97DBA">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E54BA3" w:rsidRDefault="00C97DBA">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E54BA3" w:rsidRDefault="00C97DB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E54BA3" w:rsidRDefault="00C97DBA">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E54BA3" w:rsidRDefault="00E54BA3">
      <w:pPr>
        <w:pStyle w:val="21"/>
        <w:spacing w:beforeLines="50" w:before="120" w:line="360" w:lineRule="auto"/>
        <w:rPr>
          <w:szCs w:val="21"/>
          <w:lang w:val="en-GB"/>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E54BA3" w:rsidRDefault="00C97DBA">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E54BA3" w:rsidRDefault="00C97DBA">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E54BA3" w:rsidRDefault="00C97DBA">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E54BA3" w:rsidRDefault="00C97DBA">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E54BA3" w:rsidRDefault="00C97DBA">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E54BA3" w:rsidRDefault="00C97DBA">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E54BA3" w:rsidRDefault="00C97DBA">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E54BA3" w:rsidRDefault="00C97DB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E54BA3" w:rsidRDefault="00C97DB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E54BA3" w:rsidRDefault="00C97DB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E54BA3" w:rsidRDefault="00C97DB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E54BA3" w:rsidRDefault="00C97DBA">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E54BA3" w:rsidRDefault="00E54BA3">
      <w:pPr>
        <w:pStyle w:val="21"/>
        <w:spacing w:beforeLines="50" w:before="120" w:line="360" w:lineRule="auto"/>
        <w:rPr>
          <w:b/>
          <w:szCs w:val="21"/>
          <w:lang w:val="en-GB"/>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E54BA3" w:rsidRDefault="00C97DB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E54BA3" w:rsidRDefault="00C97DBA">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E54BA3" w:rsidRDefault="00C97DB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E54BA3" w:rsidRDefault="00C97DBA">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E54BA3" w:rsidRDefault="00C97DBA">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E54BA3" w:rsidRDefault="00C97DBA">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E54BA3" w:rsidRDefault="00C97DB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E54BA3" w:rsidRDefault="00C97DBA">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E54BA3" w:rsidRDefault="00C97DBA">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E54BA3" w:rsidRDefault="00C97DBA">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E54BA3" w:rsidRDefault="00C97DBA">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E54BA3" w:rsidRDefault="00C97DB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E54BA3" w:rsidRDefault="00C97DBA">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E54BA3" w:rsidRDefault="00E54BA3">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E54BA3">
        <w:trPr>
          <w:trHeight w:val="307"/>
        </w:trPr>
        <w:tc>
          <w:tcPr>
            <w:tcW w:w="1080" w:type="dxa"/>
            <w:vMerge w:val="restart"/>
            <w:tcBorders>
              <w:top w:val="nil"/>
              <w:left w:val="nil"/>
              <w:bottom w:val="nil"/>
              <w:right w:val="nil"/>
            </w:tcBorders>
            <w:shd w:val="clear" w:color="auto" w:fill="auto"/>
            <w:vAlign w:val="center"/>
          </w:tcPr>
          <w:p w:rsidR="00E54BA3" w:rsidRDefault="00C97DB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E54BA3" w:rsidRDefault="00C97DB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E54BA3" w:rsidRDefault="00C97DB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E54BA3">
        <w:trPr>
          <w:trHeight w:val="307"/>
        </w:trPr>
        <w:tc>
          <w:tcPr>
            <w:tcW w:w="1080" w:type="dxa"/>
            <w:vMerge/>
            <w:tcBorders>
              <w:top w:val="nil"/>
              <w:left w:val="nil"/>
              <w:bottom w:val="nil"/>
              <w:right w:val="nil"/>
            </w:tcBorders>
            <w:shd w:val="clear" w:color="auto" w:fill="auto"/>
            <w:vAlign w:val="center"/>
          </w:tcPr>
          <w:p w:rsidR="00E54BA3" w:rsidRDefault="00E54BA3">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E54BA3" w:rsidRDefault="00E54BA3">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E54BA3" w:rsidRDefault="00C97DBA">
            <w:pPr>
              <w:spacing w:line="360" w:lineRule="auto"/>
              <w:jc w:val="center"/>
              <w:rPr>
                <w:rFonts w:ascii="宋体" w:hAnsi="宋体" w:cs="宋体"/>
                <w:szCs w:val="21"/>
              </w:rPr>
            </w:pPr>
            <w:r>
              <w:rPr>
                <w:rFonts w:hint="eastAsia"/>
                <w:b/>
                <w:bCs/>
                <w:szCs w:val="21"/>
              </w:rPr>
              <w:t>被评审的报价</w:t>
            </w:r>
          </w:p>
        </w:tc>
      </w:tr>
    </w:tbl>
    <w:p w:rsidR="00E54BA3" w:rsidRDefault="00E54BA3">
      <w:pPr>
        <w:pStyle w:val="21"/>
        <w:spacing w:beforeLines="50" w:before="120" w:line="360" w:lineRule="auto"/>
        <w:rPr>
          <w:szCs w:val="21"/>
        </w:rPr>
      </w:pPr>
    </w:p>
    <w:p w:rsidR="00E54BA3" w:rsidRDefault="00C97DB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E54BA3" w:rsidRDefault="00C97DBA">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E54BA3" w:rsidRDefault="00C97DB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E54BA3" w:rsidRDefault="00C97DB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E54BA3" w:rsidRDefault="00C97DB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E54BA3" w:rsidRDefault="00C97DBA">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E54BA3" w:rsidRDefault="00C97DBA">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E54BA3" w:rsidRDefault="00C97DB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E54BA3" w:rsidRDefault="00C97DBA">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E54BA3" w:rsidRDefault="00C97DBA">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E54BA3" w:rsidRDefault="00C97DB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E54BA3" w:rsidRDefault="00C97DBA">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E54BA3" w:rsidRDefault="00C97DB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E54BA3" w:rsidRDefault="00C97DBA">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E54BA3" w:rsidRDefault="00C97DBA">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E54BA3" w:rsidRDefault="00E54BA3">
      <w:pPr>
        <w:pStyle w:val="21"/>
        <w:spacing w:beforeLines="50" w:before="120" w:line="360" w:lineRule="auto"/>
        <w:rPr>
          <w:lang w:val="en-GB"/>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E54BA3" w:rsidRDefault="00C97DB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E54BA3" w:rsidRDefault="00C97DB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E54BA3" w:rsidRDefault="00E54BA3">
      <w:pPr>
        <w:spacing w:beforeLines="50" w:before="120" w:line="360" w:lineRule="auto"/>
        <w:rPr>
          <w:sz w:val="28"/>
          <w:szCs w:val="28"/>
          <w:lang w:val="en-GB"/>
        </w:rPr>
      </w:pPr>
    </w:p>
    <w:p w:rsidR="00E54BA3" w:rsidRDefault="00C97DB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E54BA3" w:rsidRDefault="00C97DBA">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E54BA3" w:rsidRDefault="00E54BA3">
      <w:pPr>
        <w:pStyle w:val="21"/>
        <w:spacing w:beforeLines="50" w:before="120" w:line="360" w:lineRule="auto"/>
        <w:rPr>
          <w:rFonts w:ascii="宋体" w:hAnsi="宋体"/>
          <w:szCs w:val="21"/>
        </w:rPr>
        <w:sectPr w:rsidR="00E54BA3">
          <w:headerReference w:type="even" r:id="rId12"/>
          <w:type w:val="nextColumn"/>
          <w:pgSz w:w="12242" w:h="15842"/>
          <w:pgMar w:top="1531" w:right="1531" w:bottom="1418" w:left="1531" w:header="720" w:footer="964" w:gutter="0"/>
          <w:cols w:space="708"/>
          <w:titlePg/>
          <w:docGrid w:linePitch="360"/>
        </w:sectPr>
      </w:pPr>
    </w:p>
    <w:p w:rsidR="00E54BA3" w:rsidRDefault="00C97DBA">
      <w:pPr>
        <w:pageBreakBefore/>
        <w:spacing w:line="360" w:lineRule="auto"/>
        <w:jc w:val="center"/>
        <w:rPr>
          <w:b/>
          <w:sz w:val="36"/>
          <w:szCs w:val="36"/>
        </w:rPr>
      </w:pPr>
      <w:r>
        <w:rPr>
          <w:rFonts w:hint="eastAsia"/>
          <w:b/>
          <w:sz w:val="36"/>
          <w:szCs w:val="36"/>
        </w:rPr>
        <w:lastRenderedPageBreak/>
        <w:t>投标人须知</w:t>
      </w:r>
    </w:p>
    <w:p w:rsidR="00E54BA3" w:rsidRDefault="00C97DBA">
      <w:pPr>
        <w:spacing w:line="360" w:lineRule="auto"/>
        <w:jc w:val="center"/>
        <w:rPr>
          <w:b/>
          <w:sz w:val="30"/>
          <w:szCs w:val="30"/>
        </w:rPr>
      </w:pPr>
      <w:r>
        <w:rPr>
          <w:rFonts w:hint="eastAsia"/>
          <w:b/>
          <w:sz w:val="30"/>
          <w:szCs w:val="30"/>
        </w:rPr>
        <w:t>资料表</w:t>
      </w:r>
    </w:p>
    <w:p w:rsidR="00E54BA3" w:rsidRDefault="00E54BA3">
      <w:pPr>
        <w:spacing w:line="360" w:lineRule="auto"/>
        <w:jc w:val="center"/>
        <w:rPr>
          <w:bCs/>
          <w:lang w:val="en-GB"/>
        </w:rPr>
      </w:pPr>
    </w:p>
    <w:p w:rsidR="00E54BA3" w:rsidRDefault="00E54BA3">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E54BA3">
        <w:tc>
          <w:tcPr>
            <w:tcW w:w="1514" w:type="dxa"/>
            <w:tcBorders>
              <w:top w:val="single" w:sz="6" w:space="0" w:color="auto"/>
            </w:tcBorders>
            <w:tcMar>
              <w:top w:w="57" w:type="dxa"/>
              <w:bottom w:w="57" w:type="dxa"/>
            </w:tcMar>
            <w:vAlign w:val="center"/>
          </w:tcPr>
          <w:p w:rsidR="00E54BA3" w:rsidRDefault="00C97DBA">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E54BA3" w:rsidRDefault="00E54BA3">
            <w:pPr>
              <w:pStyle w:val="BankNormal"/>
              <w:tabs>
                <w:tab w:val="right" w:pos="7218"/>
              </w:tabs>
              <w:spacing w:after="0" w:line="360" w:lineRule="auto"/>
              <w:rPr>
                <w:szCs w:val="24"/>
                <w:lang w:val="en-GB" w:eastAsia="it-IT"/>
              </w:rPr>
            </w:pPr>
          </w:p>
        </w:tc>
      </w:tr>
      <w:tr w:rsidR="00E54BA3">
        <w:tc>
          <w:tcPr>
            <w:tcW w:w="1514" w:type="dxa"/>
          </w:tcPr>
          <w:p w:rsidR="00E54BA3" w:rsidRDefault="00C97DBA">
            <w:pPr>
              <w:spacing w:line="360" w:lineRule="auto"/>
              <w:rPr>
                <w:b/>
                <w:bCs/>
                <w:lang w:val="en-GB"/>
              </w:rPr>
            </w:pPr>
            <w:r>
              <w:rPr>
                <w:b/>
                <w:bCs/>
                <w:lang w:val="en-GB"/>
              </w:rPr>
              <w:t>1.1</w:t>
            </w:r>
          </w:p>
          <w:p w:rsidR="00E54BA3" w:rsidRDefault="00E54BA3">
            <w:pPr>
              <w:pStyle w:val="BankNormal"/>
              <w:spacing w:after="0" w:line="360" w:lineRule="auto"/>
              <w:rPr>
                <w:b/>
                <w:bCs/>
                <w:sz w:val="20"/>
                <w:szCs w:val="24"/>
                <w:lang w:val="en-GB" w:eastAsia="it-IT"/>
              </w:rPr>
            </w:pPr>
          </w:p>
        </w:tc>
        <w:tc>
          <w:tcPr>
            <w:tcW w:w="7632" w:type="dxa"/>
            <w:tcMar>
              <w:top w:w="85" w:type="dxa"/>
              <w:bottom w:w="142" w:type="dxa"/>
            </w:tcMar>
          </w:tcPr>
          <w:p w:rsidR="00E54BA3" w:rsidRDefault="00C97DB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E54BA3" w:rsidRDefault="00C97DBA">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rPr>
              <w:t>清洗行业含氢氯氟烃基线消费量核查</w:t>
            </w:r>
            <w:r>
              <w:rPr>
                <w:rFonts w:hint="eastAsia"/>
                <w:szCs w:val="21"/>
                <w:u w:val="single"/>
                <w:lang w:val="fr-FR"/>
              </w:rPr>
              <w:t>项目</w:t>
            </w:r>
          </w:p>
        </w:tc>
      </w:tr>
      <w:tr w:rsidR="00E54BA3">
        <w:tblPrEx>
          <w:tblBorders>
            <w:top w:val="single" w:sz="6" w:space="0" w:color="auto"/>
          </w:tblBorders>
        </w:tblPrEx>
        <w:tc>
          <w:tcPr>
            <w:tcW w:w="1514" w:type="dxa"/>
          </w:tcPr>
          <w:p w:rsidR="00E54BA3" w:rsidRDefault="00C97DBA">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E54BA3" w:rsidRDefault="00C97DBA">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E54BA3">
        <w:tblPrEx>
          <w:tblBorders>
            <w:top w:val="single" w:sz="6" w:space="0" w:color="auto"/>
          </w:tblBorders>
        </w:tblPrEx>
        <w:tc>
          <w:tcPr>
            <w:tcW w:w="1514" w:type="dxa"/>
          </w:tcPr>
          <w:p w:rsidR="00E54BA3" w:rsidRDefault="00C97DBA">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E54BA3" w:rsidRDefault="00C97DB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E54BA3">
        <w:tblPrEx>
          <w:tblBorders>
            <w:top w:val="single" w:sz="6" w:space="0" w:color="auto"/>
          </w:tblBorders>
        </w:tblPrEx>
        <w:tc>
          <w:tcPr>
            <w:tcW w:w="1514" w:type="dxa"/>
          </w:tcPr>
          <w:p w:rsidR="00E54BA3" w:rsidRDefault="00C97DBA">
            <w:pPr>
              <w:spacing w:line="360" w:lineRule="auto"/>
              <w:rPr>
                <w:b/>
                <w:bCs/>
                <w:lang w:val="en-GB"/>
              </w:rPr>
            </w:pPr>
            <w:r>
              <w:rPr>
                <w:rFonts w:hint="eastAsia"/>
                <w:b/>
                <w:bCs/>
                <w:lang w:val="en-GB"/>
              </w:rPr>
              <w:t>1.7.2</w:t>
            </w:r>
          </w:p>
        </w:tc>
        <w:tc>
          <w:tcPr>
            <w:tcW w:w="7632" w:type="dxa"/>
            <w:tcMar>
              <w:top w:w="85" w:type="dxa"/>
              <w:bottom w:w="142" w:type="dxa"/>
            </w:tcMar>
          </w:tcPr>
          <w:p w:rsidR="00E54BA3" w:rsidRDefault="00C97DBA">
            <w:pPr>
              <w:tabs>
                <w:tab w:val="left" w:pos="0"/>
                <w:tab w:val="right" w:pos="7306"/>
              </w:tabs>
              <w:spacing w:line="360" w:lineRule="auto"/>
              <w:rPr>
                <w:szCs w:val="21"/>
                <w:lang w:val="en-GB"/>
              </w:rPr>
            </w:pPr>
            <w:r>
              <w:rPr>
                <w:rFonts w:hint="eastAsia"/>
                <w:szCs w:val="21"/>
                <w:lang w:val="en-GB"/>
              </w:rPr>
              <w:t>投标人应当满足的条件还包括：无</w:t>
            </w:r>
          </w:p>
        </w:tc>
      </w:tr>
      <w:tr w:rsidR="00E54BA3">
        <w:tblPrEx>
          <w:tblBorders>
            <w:top w:val="single" w:sz="6" w:space="0" w:color="auto"/>
          </w:tblBorders>
        </w:tblPrEx>
        <w:trPr>
          <w:trHeight w:val="450"/>
        </w:trPr>
        <w:tc>
          <w:tcPr>
            <w:tcW w:w="1514" w:type="dxa"/>
            <w:tcBorders>
              <w:bottom w:val="single" w:sz="4" w:space="0" w:color="auto"/>
            </w:tcBorders>
          </w:tcPr>
          <w:p w:rsidR="00E54BA3" w:rsidRDefault="00C97DBA" w:rsidP="003B59C2">
            <w:pPr>
              <w:spacing w:line="360" w:lineRule="auto"/>
              <w:rPr>
                <w:lang w:val="en-GB"/>
              </w:rPr>
            </w:pPr>
            <w:r>
              <w:rPr>
                <w:b/>
                <w:bCs/>
                <w:lang w:val="en-GB"/>
              </w:rPr>
              <w:t>1.</w:t>
            </w:r>
            <w:r>
              <w:rPr>
                <w:rFonts w:hint="eastAsia"/>
                <w:b/>
                <w:bCs/>
                <w:lang w:val="en-GB"/>
              </w:rPr>
              <w:t>9</w:t>
            </w:r>
          </w:p>
        </w:tc>
        <w:tc>
          <w:tcPr>
            <w:tcW w:w="7632" w:type="dxa"/>
            <w:tcBorders>
              <w:bottom w:val="single" w:sz="4" w:space="0" w:color="auto"/>
            </w:tcBorders>
            <w:tcMar>
              <w:top w:w="85" w:type="dxa"/>
              <w:bottom w:w="142" w:type="dxa"/>
            </w:tcMar>
          </w:tcPr>
          <w:p w:rsidR="00E54BA3" w:rsidRDefault="00C97DBA" w:rsidP="008E7EA0">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保持有效，即至</w:t>
            </w:r>
            <w:r>
              <w:rPr>
                <w:rFonts w:ascii="宋体" w:hAnsi="宋体"/>
                <w:sz w:val="21"/>
                <w:szCs w:val="21"/>
                <w:u w:val="single"/>
                <w:lang w:eastAsia="zh-CN"/>
              </w:rPr>
              <w:t>202</w:t>
            </w:r>
            <w:r>
              <w:rPr>
                <w:rFonts w:ascii="宋体" w:hAnsi="宋体" w:hint="eastAsia"/>
                <w:sz w:val="21"/>
                <w:szCs w:val="21"/>
                <w:u w:val="single"/>
                <w:lang w:eastAsia="zh-CN"/>
              </w:rPr>
              <w:t>4年1</w:t>
            </w:r>
            <w:r w:rsidR="003B59C2">
              <w:rPr>
                <w:rFonts w:ascii="宋体" w:hAnsi="宋体" w:hint="eastAsia"/>
                <w:sz w:val="21"/>
                <w:szCs w:val="21"/>
                <w:u w:val="single"/>
                <w:lang w:eastAsia="zh-CN"/>
              </w:rPr>
              <w:t>2</w:t>
            </w:r>
            <w:r>
              <w:rPr>
                <w:rFonts w:ascii="宋体" w:hAnsi="宋体"/>
                <w:sz w:val="21"/>
                <w:szCs w:val="21"/>
                <w:u w:val="single"/>
                <w:lang w:eastAsia="zh-CN"/>
              </w:rPr>
              <w:t>月</w:t>
            </w:r>
            <w:r w:rsidR="003C3AF7">
              <w:rPr>
                <w:rFonts w:ascii="宋体" w:hAnsi="宋体" w:hint="eastAsia"/>
                <w:sz w:val="21"/>
                <w:szCs w:val="21"/>
                <w:u w:val="single"/>
                <w:lang w:eastAsia="zh-CN"/>
              </w:rPr>
              <w:t>14</w:t>
            </w:r>
            <w:r>
              <w:rPr>
                <w:rFonts w:ascii="宋体" w:hAnsi="宋体"/>
                <w:sz w:val="21"/>
                <w:szCs w:val="21"/>
                <w:u w:val="single"/>
                <w:lang w:eastAsia="zh-CN"/>
              </w:rPr>
              <w:t>日</w:t>
            </w:r>
            <w:r w:rsidR="008E7EA0">
              <w:rPr>
                <w:rFonts w:ascii="宋体" w:hAnsi="宋体" w:hint="eastAsia"/>
                <w:sz w:val="21"/>
                <w:szCs w:val="21"/>
                <w:u w:val="single"/>
                <w:lang w:eastAsia="zh-CN"/>
              </w:rPr>
              <w:t>。</w:t>
            </w:r>
          </w:p>
        </w:tc>
      </w:tr>
      <w:tr w:rsidR="00E54BA3">
        <w:tblPrEx>
          <w:tblBorders>
            <w:top w:val="single" w:sz="6" w:space="0" w:color="auto"/>
          </w:tblBorders>
        </w:tblPrEx>
        <w:trPr>
          <w:trHeight w:val="90"/>
        </w:trPr>
        <w:tc>
          <w:tcPr>
            <w:tcW w:w="1514" w:type="dxa"/>
            <w:tcBorders>
              <w:top w:val="single" w:sz="4" w:space="0" w:color="auto"/>
            </w:tcBorders>
          </w:tcPr>
          <w:p w:rsidR="00E54BA3" w:rsidRDefault="00C97DBA">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E54BA3" w:rsidRDefault="00C97DBA">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Pr>
                <w:rFonts w:ascii="宋体" w:hAnsi="宋体"/>
                <w:sz w:val="21"/>
                <w:szCs w:val="21"/>
                <w:u w:val="single"/>
                <w:lang w:eastAsia="zh-CN"/>
              </w:rPr>
              <w:t xml:space="preserve">7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E54BA3" w:rsidRDefault="00C97DBA">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E54BA3" w:rsidRDefault="00C97DBA">
            <w:pPr>
              <w:spacing w:beforeLines="50" w:before="120" w:afterLines="50" w:after="120" w:line="360" w:lineRule="auto"/>
              <w:rPr>
                <w:rFonts w:ascii="宋体" w:hAnsi="宋体"/>
                <w:szCs w:val="21"/>
                <w:u w:val="single"/>
              </w:rPr>
            </w:pPr>
            <w:r>
              <w:rPr>
                <w:rFonts w:ascii="宋体" w:hAnsi="宋体" w:hint="eastAsia"/>
                <w:szCs w:val="21"/>
              </w:rPr>
              <w:t>联系人：</w:t>
            </w:r>
            <w:r w:rsidR="009044B2">
              <w:rPr>
                <w:rFonts w:ascii="宋体" w:hAnsi="宋体" w:hint="eastAsia"/>
                <w:szCs w:val="21"/>
              </w:rPr>
              <w:t>柳女士</w:t>
            </w:r>
          </w:p>
          <w:p w:rsidR="00E54BA3" w:rsidRDefault="00C97DBA" w:rsidP="008E7EA0">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8E7EA0" w:rsidRPr="008E7EA0">
              <w:rPr>
                <w:rFonts w:ascii="宋体" w:hAnsi="宋体"/>
                <w:sz w:val="21"/>
                <w:szCs w:val="21"/>
                <w:u w:val="single"/>
                <w:lang w:eastAsia="zh-CN"/>
              </w:rPr>
              <w:t>liu.zhaoxia</w:t>
            </w:r>
            <w:r>
              <w:rPr>
                <w:rFonts w:ascii="宋体" w:hAnsi="宋体"/>
                <w:sz w:val="21"/>
                <w:szCs w:val="21"/>
                <w:u w:val="single"/>
                <w:lang w:eastAsia="zh-CN"/>
              </w:rPr>
              <w:t>@fecomee.org.cn</w:t>
            </w:r>
          </w:p>
        </w:tc>
      </w:tr>
      <w:tr w:rsidR="00E54BA3">
        <w:tblPrEx>
          <w:tblBorders>
            <w:top w:val="single" w:sz="6" w:space="0" w:color="auto"/>
          </w:tblBorders>
        </w:tblPrEx>
        <w:trPr>
          <w:trHeight w:val="576"/>
        </w:trPr>
        <w:tc>
          <w:tcPr>
            <w:tcW w:w="1514" w:type="dxa"/>
            <w:tcBorders>
              <w:top w:val="single" w:sz="4" w:space="0" w:color="auto"/>
              <w:bottom w:val="single" w:sz="4" w:space="0" w:color="auto"/>
            </w:tcBorders>
          </w:tcPr>
          <w:p w:rsidR="00E54BA3" w:rsidRDefault="00C97DBA">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E54BA3" w:rsidRDefault="00C97DB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5 </w:t>
            </w:r>
            <w:r>
              <w:rPr>
                <w:rFonts w:ascii="宋体" w:hAnsi="宋体" w:hint="eastAsia"/>
                <w:szCs w:val="21"/>
                <w:lang w:val="fr-FR"/>
              </w:rPr>
              <w:t>天发送给所有投标人。</w:t>
            </w:r>
          </w:p>
        </w:tc>
      </w:tr>
      <w:tr w:rsidR="00E54BA3">
        <w:tblPrEx>
          <w:tblBorders>
            <w:top w:val="single" w:sz="6" w:space="0" w:color="auto"/>
          </w:tblBorders>
        </w:tblPrEx>
        <w:trPr>
          <w:trHeight w:val="576"/>
        </w:trPr>
        <w:tc>
          <w:tcPr>
            <w:tcW w:w="1514" w:type="dxa"/>
            <w:tcBorders>
              <w:top w:val="single" w:sz="4" w:space="0" w:color="auto"/>
              <w:bottom w:val="single" w:sz="4" w:space="0" w:color="auto"/>
            </w:tcBorders>
          </w:tcPr>
          <w:p w:rsidR="00E54BA3" w:rsidRDefault="00C97DBA">
            <w:pPr>
              <w:spacing w:line="360" w:lineRule="auto"/>
              <w:rPr>
                <w:b/>
                <w:bCs/>
                <w:lang w:val="en-GB"/>
              </w:rPr>
            </w:pPr>
            <w:r>
              <w:rPr>
                <w:b/>
                <w:bCs/>
                <w:lang w:val="en-GB"/>
              </w:rPr>
              <w:t>3.</w:t>
            </w:r>
            <w:r>
              <w:rPr>
                <w:rFonts w:hint="eastAsia"/>
                <w:b/>
                <w:bCs/>
                <w:lang w:val="en-GB"/>
              </w:rPr>
              <w:t>2</w:t>
            </w:r>
          </w:p>
          <w:p w:rsidR="00E54BA3" w:rsidRDefault="00E54BA3">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E54BA3" w:rsidRDefault="00C97DB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E54BA3">
        <w:tblPrEx>
          <w:tblBorders>
            <w:top w:val="single" w:sz="6" w:space="0" w:color="auto"/>
          </w:tblBorders>
        </w:tblPrEx>
        <w:trPr>
          <w:trHeight w:val="405"/>
        </w:trPr>
        <w:tc>
          <w:tcPr>
            <w:tcW w:w="1514" w:type="dxa"/>
            <w:tcBorders>
              <w:top w:val="single" w:sz="4" w:space="0" w:color="auto"/>
            </w:tcBorders>
          </w:tcPr>
          <w:p w:rsidR="00E54BA3" w:rsidRDefault="00C97DBA">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E54BA3" w:rsidRDefault="00C97DB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E54BA3">
        <w:tblPrEx>
          <w:tblBorders>
            <w:top w:val="single" w:sz="6" w:space="0" w:color="auto"/>
          </w:tblBorders>
        </w:tblPrEx>
        <w:trPr>
          <w:trHeight w:val="405"/>
        </w:trPr>
        <w:tc>
          <w:tcPr>
            <w:tcW w:w="1514" w:type="dxa"/>
            <w:tcBorders>
              <w:top w:val="single" w:sz="4" w:space="0" w:color="auto"/>
            </w:tcBorders>
          </w:tcPr>
          <w:p w:rsidR="00E54BA3" w:rsidRDefault="00C97DBA">
            <w:pPr>
              <w:spacing w:line="360" w:lineRule="auto"/>
              <w:rPr>
                <w:b/>
                <w:bCs/>
                <w:lang w:val="en-GB"/>
              </w:rPr>
            </w:pPr>
            <w:r>
              <w:rPr>
                <w:b/>
                <w:bCs/>
                <w:lang w:val="en-GB"/>
              </w:rPr>
              <w:t>4.</w:t>
            </w:r>
            <w:r>
              <w:rPr>
                <w:rFonts w:hint="eastAsia"/>
                <w:b/>
                <w:bCs/>
                <w:lang w:val="en-GB"/>
              </w:rPr>
              <w:t>1</w:t>
            </w:r>
          </w:p>
          <w:p w:rsidR="00E54BA3" w:rsidRDefault="00E54BA3">
            <w:pPr>
              <w:spacing w:line="360" w:lineRule="auto"/>
              <w:rPr>
                <w:b/>
                <w:bCs/>
                <w:lang w:val="en-GB"/>
              </w:rPr>
            </w:pPr>
          </w:p>
        </w:tc>
        <w:tc>
          <w:tcPr>
            <w:tcW w:w="7632" w:type="dxa"/>
            <w:tcBorders>
              <w:top w:val="single" w:sz="4" w:space="0" w:color="auto"/>
            </w:tcBorders>
            <w:tcMar>
              <w:top w:w="85" w:type="dxa"/>
              <w:bottom w:w="142" w:type="dxa"/>
            </w:tcMar>
          </w:tcPr>
          <w:p w:rsidR="00E54BA3" w:rsidRDefault="00C97DBA">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E54BA3" w:rsidRDefault="00C97DBA">
            <w:pPr>
              <w:spacing w:beforeLines="50" w:before="120" w:afterLines="50" w:after="120" w:line="360" w:lineRule="auto"/>
              <w:rPr>
                <w:rFonts w:ascii="宋体" w:hAnsi="宋体"/>
                <w:szCs w:val="21"/>
                <w:u w:val="single"/>
              </w:rPr>
            </w:pPr>
            <w:r>
              <w:rPr>
                <w:rFonts w:ascii="宋体" w:hAnsi="宋体" w:hint="eastAsia"/>
                <w:szCs w:val="21"/>
              </w:rPr>
              <w:lastRenderedPageBreak/>
              <w:t>联系人：</w:t>
            </w:r>
            <w:r>
              <w:rPr>
                <w:rFonts w:ascii="宋体" w:hAnsi="宋体" w:hint="eastAsia"/>
                <w:szCs w:val="21"/>
                <w:u w:val="single"/>
              </w:rPr>
              <w:t xml:space="preserve"> 肖女士 010-82268</w:t>
            </w:r>
            <w:r>
              <w:rPr>
                <w:rFonts w:ascii="宋体" w:hAnsi="宋体"/>
                <w:szCs w:val="21"/>
                <w:u w:val="single"/>
              </w:rPr>
              <w:t>8</w:t>
            </w:r>
            <w:r>
              <w:rPr>
                <w:rFonts w:ascii="宋体" w:hAnsi="宋体" w:hint="eastAsia"/>
                <w:szCs w:val="21"/>
                <w:u w:val="single"/>
              </w:rPr>
              <w:t>49</w:t>
            </w:r>
          </w:p>
          <w:p w:rsidR="00E54BA3" w:rsidRDefault="00C97DBA" w:rsidP="009A6BBF">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4年</w:t>
            </w:r>
            <w:r w:rsidR="003234B5">
              <w:rPr>
                <w:rFonts w:ascii="宋体" w:hAnsi="宋体" w:hint="eastAsia"/>
                <w:szCs w:val="21"/>
                <w:u w:val="single"/>
              </w:rPr>
              <w:t>9</w:t>
            </w:r>
            <w:r>
              <w:rPr>
                <w:rFonts w:ascii="宋体" w:hAnsi="宋体" w:hint="eastAsia"/>
                <w:szCs w:val="21"/>
                <w:u w:val="single"/>
              </w:rPr>
              <w:t>月</w:t>
            </w:r>
            <w:r w:rsidR="003C3AF7">
              <w:rPr>
                <w:rFonts w:ascii="宋体" w:hAnsi="宋体" w:hint="eastAsia"/>
                <w:szCs w:val="21"/>
                <w:u w:val="single"/>
              </w:rPr>
              <w:t>15</w:t>
            </w:r>
            <w:bookmarkStart w:id="1" w:name="_GoBack"/>
            <w:bookmarkEnd w:id="1"/>
            <w:r>
              <w:rPr>
                <w:rFonts w:ascii="宋体" w:hAnsi="宋体" w:hint="eastAsia"/>
                <w:szCs w:val="21"/>
                <w:u w:val="single"/>
              </w:rPr>
              <w:t>日17:00</w:t>
            </w:r>
            <w:r>
              <w:rPr>
                <w:rFonts w:ascii="宋体" w:hAnsi="宋体"/>
                <w:szCs w:val="21"/>
                <w:u w:val="single"/>
              </w:rPr>
              <w:t xml:space="preserve">  </w:t>
            </w:r>
          </w:p>
        </w:tc>
      </w:tr>
      <w:tr w:rsidR="00E54BA3">
        <w:tblPrEx>
          <w:tblBorders>
            <w:top w:val="single" w:sz="6" w:space="0" w:color="auto"/>
          </w:tblBorders>
        </w:tblPrEx>
        <w:trPr>
          <w:trHeight w:val="405"/>
        </w:trPr>
        <w:tc>
          <w:tcPr>
            <w:tcW w:w="1514" w:type="dxa"/>
            <w:tcBorders>
              <w:top w:val="single" w:sz="4" w:space="0" w:color="auto"/>
            </w:tcBorders>
          </w:tcPr>
          <w:p w:rsidR="00E54BA3" w:rsidRDefault="00C97DBA">
            <w:pPr>
              <w:spacing w:line="360" w:lineRule="auto"/>
              <w:rPr>
                <w:b/>
                <w:bCs/>
                <w:lang w:val="en-GB"/>
              </w:rPr>
            </w:pPr>
            <w:r>
              <w:rPr>
                <w:b/>
                <w:bCs/>
                <w:lang w:val="en-GB"/>
              </w:rPr>
              <w:lastRenderedPageBreak/>
              <w:t>4.</w:t>
            </w:r>
            <w:r>
              <w:rPr>
                <w:rFonts w:hint="eastAsia"/>
                <w:b/>
                <w:bCs/>
                <w:lang w:val="en-GB"/>
              </w:rPr>
              <w:t>7</w:t>
            </w:r>
          </w:p>
          <w:p w:rsidR="00E54BA3" w:rsidRDefault="00E54BA3">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E54BA3" w:rsidRDefault="00C97DB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E54BA3">
        <w:tblPrEx>
          <w:tblBorders>
            <w:top w:val="single" w:sz="6" w:space="0" w:color="auto"/>
          </w:tblBorders>
        </w:tblPrEx>
        <w:trPr>
          <w:trHeight w:val="405"/>
        </w:trPr>
        <w:tc>
          <w:tcPr>
            <w:tcW w:w="1514" w:type="dxa"/>
            <w:tcBorders>
              <w:top w:val="single" w:sz="4" w:space="0" w:color="auto"/>
            </w:tcBorders>
          </w:tcPr>
          <w:p w:rsidR="00E54BA3" w:rsidRDefault="00C97DB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E54BA3" w:rsidRDefault="00C97DBA">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E54BA3" w:rsidRDefault="00C97DBA">
            <w:pPr>
              <w:spacing w:beforeLines="50" w:before="120" w:afterLines="50" w:after="120" w:line="360" w:lineRule="auto"/>
              <w:rPr>
                <w:b/>
                <w:szCs w:val="21"/>
              </w:rPr>
            </w:pPr>
            <w:r>
              <w:rPr>
                <w:b/>
                <w:szCs w:val="21"/>
              </w:rPr>
              <w:t>如评分表中</w:t>
            </w:r>
            <w:r>
              <w:rPr>
                <w:rFonts w:hint="eastAsia"/>
                <w:b/>
                <w:szCs w:val="21"/>
              </w:rPr>
              <w:t>(i)</w:t>
            </w:r>
            <w:r>
              <w:rPr>
                <w:b/>
                <w:szCs w:val="21"/>
              </w:rPr>
              <w:t xml:space="preserve"> </w:t>
            </w:r>
            <w:r>
              <w:rPr>
                <w:rFonts w:hint="eastAsia"/>
                <w:b/>
                <w:szCs w:val="21"/>
              </w:rPr>
              <w:t>a</w:t>
            </w:r>
            <w:r w:rsidR="007B16A1">
              <w:rPr>
                <w:rFonts w:hint="eastAsia"/>
                <w:b/>
                <w:szCs w:val="21"/>
              </w:rPr>
              <w:t>)</w:t>
            </w:r>
            <w:r w:rsidR="007B16A1">
              <w:rPr>
                <w:b/>
                <w:szCs w:val="21"/>
              </w:rPr>
              <w:t>b</w:t>
            </w:r>
            <w:r w:rsidR="007B16A1">
              <w:rPr>
                <w:rFonts w:hint="eastAsia"/>
                <w:b/>
                <w:szCs w:val="21"/>
              </w:rPr>
              <w:t>)</w:t>
            </w:r>
            <w:r>
              <w:rPr>
                <w:rFonts w:hint="eastAsia"/>
                <w:b/>
                <w:szCs w:val="21"/>
              </w:rPr>
              <w:t>、</w:t>
            </w:r>
            <w:r>
              <w:rPr>
                <w:rFonts w:hint="eastAsia"/>
                <w:b/>
                <w:szCs w:val="21"/>
              </w:rPr>
              <w:t>(iii) a) 1</w:t>
            </w:r>
            <w:r>
              <w:rPr>
                <w:rFonts w:hint="eastAsia"/>
                <w:b/>
                <w:szCs w:val="21"/>
              </w:rPr>
              <w:t>）</w:t>
            </w:r>
            <w:r>
              <w:rPr>
                <w:rFonts w:hint="eastAsia"/>
                <w:b/>
                <w:szCs w:val="21"/>
              </w:rPr>
              <w:t>2</w:t>
            </w:r>
            <w:r>
              <w:rPr>
                <w:rFonts w:hint="eastAsia"/>
                <w:b/>
                <w:szCs w:val="21"/>
              </w:rPr>
              <w:t>）</w:t>
            </w:r>
            <w:r w:rsidR="00305243">
              <w:rPr>
                <w:rFonts w:hint="eastAsia"/>
                <w:b/>
                <w:szCs w:val="21"/>
              </w:rPr>
              <w:t>3</w:t>
            </w:r>
            <w:r w:rsidR="00305243">
              <w:rPr>
                <w:rFonts w:hint="eastAsia"/>
                <w:b/>
                <w:szCs w:val="21"/>
              </w:rPr>
              <w:t>）</w:t>
            </w:r>
            <w:r w:rsidR="00305243">
              <w:rPr>
                <w:b/>
                <w:szCs w:val="21"/>
              </w:rPr>
              <w:t>b</w:t>
            </w:r>
            <w:r w:rsidR="00305243">
              <w:rPr>
                <w:rFonts w:hint="eastAsia"/>
                <w:b/>
                <w:szCs w:val="21"/>
              </w:rPr>
              <w:t>) 1</w:t>
            </w:r>
            <w:r w:rsidR="00305243">
              <w:rPr>
                <w:rFonts w:hint="eastAsia"/>
                <w:b/>
                <w:szCs w:val="21"/>
              </w:rPr>
              <w:t>）</w:t>
            </w:r>
            <w:r w:rsidR="00305243">
              <w:rPr>
                <w:rFonts w:hint="eastAsia"/>
                <w:b/>
                <w:szCs w:val="21"/>
              </w:rPr>
              <w:t>2</w:t>
            </w:r>
            <w:r w:rsidR="00305243">
              <w:rPr>
                <w:rFonts w:hint="eastAsia"/>
                <w:b/>
                <w:szCs w:val="21"/>
              </w:rPr>
              <w:t>）</w:t>
            </w:r>
            <w:r w:rsidR="00305243">
              <w:rPr>
                <w:rFonts w:hint="eastAsia"/>
                <w:b/>
                <w:szCs w:val="21"/>
              </w:rPr>
              <w:t>3</w:t>
            </w:r>
            <w:r w:rsidR="00305243">
              <w:rPr>
                <w:rFonts w:hint="eastAsia"/>
                <w:b/>
                <w:szCs w:val="21"/>
              </w:rPr>
              <w:t>）</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E54BA3" w:rsidRDefault="00C97DBA">
            <w:pPr>
              <w:spacing w:beforeLines="50" w:before="120" w:afterLines="50" w:after="120" w:line="360" w:lineRule="auto"/>
              <w:rPr>
                <w:b/>
                <w:szCs w:val="21"/>
              </w:rPr>
            </w:pPr>
            <w:r>
              <w:rPr>
                <w:b/>
                <w:szCs w:val="21"/>
              </w:rPr>
              <w:t>其他打分项属于主观评审因素，评委按照下列评判标准打分：</w:t>
            </w:r>
          </w:p>
          <w:p w:rsidR="00E54BA3" w:rsidRDefault="00C97DBA">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E54BA3" w:rsidRDefault="00C97DBA">
            <w:pPr>
              <w:spacing w:beforeLines="50" w:before="120" w:afterLines="50" w:after="120" w:line="360" w:lineRule="auto"/>
              <w:rPr>
                <w:szCs w:val="21"/>
              </w:rPr>
            </w:pPr>
            <w:r>
              <w:rPr>
                <w:szCs w:val="21"/>
              </w:rPr>
              <w:t>评审完整的技术建议书的标准、子标准及其打分系统是：</w:t>
            </w:r>
            <w:r>
              <w:rPr>
                <w:szCs w:val="21"/>
              </w:rPr>
              <w:t xml:space="preserve">                                            </w:t>
            </w:r>
          </w:p>
          <w:p w:rsidR="00E54BA3" w:rsidRDefault="00C97DBA">
            <w:pPr>
              <w:spacing w:beforeLines="50" w:before="120" w:afterLines="50" w:after="120"/>
              <w:rPr>
                <w:rFonts w:ascii="宋体" w:hAnsi="宋体"/>
                <w:szCs w:val="21"/>
              </w:rPr>
            </w:pPr>
            <w:r>
              <w:rPr>
                <w:rFonts w:hint="eastAsia"/>
                <w:szCs w:val="21"/>
              </w:rPr>
              <w:t>i</w:t>
            </w:r>
            <w:r>
              <w:rPr>
                <w:szCs w:val="21"/>
              </w:rPr>
              <w:t>)</w:t>
            </w:r>
            <w:r>
              <w:rPr>
                <w:rFonts w:ascii="宋体" w:hAnsi="宋体" w:hint="eastAsia"/>
                <w:szCs w:val="21"/>
              </w:rPr>
              <w:t xml:space="preserve">　投标人与咨询任务有关的特别经验</w:t>
            </w:r>
            <w:r>
              <w:rPr>
                <w:rFonts w:ascii="宋体" w:hAnsi="宋体"/>
                <w:szCs w:val="21"/>
              </w:rPr>
              <w:t xml:space="preserve">                           </w:t>
            </w:r>
            <w:r>
              <w:rPr>
                <w:rFonts w:ascii="宋体" w:hAnsi="宋体" w:hint="eastAsia"/>
                <w:szCs w:val="21"/>
              </w:rPr>
              <w:t xml:space="preserve">   </w:t>
            </w:r>
          </w:p>
          <w:p w:rsidR="003A47A5" w:rsidRDefault="00C97DBA" w:rsidP="008E7EA0">
            <w:pPr>
              <w:spacing w:beforeLines="50" w:before="120" w:afterLines="50" w:after="120"/>
              <w:ind w:leftChars="249" w:left="811" w:hangingChars="137" w:hanging="288"/>
              <w:jc w:val="left"/>
              <w:rPr>
                <w:rFonts w:ascii="宋体" w:hAnsi="宋体"/>
                <w:szCs w:val="21"/>
              </w:rPr>
            </w:pPr>
            <w:r>
              <w:rPr>
                <w:szCs w:val="21"/>
              </w:rPr>
              <w:t>a)</w:t>
            </w:r>
            <w:r>
              <w:rPr>
                <w:rFonts w:hint="eastAsia"/>
                <w:szCs w:val="21"/>
              </w:rPr>
              <w:t xml:space="preserve"> </w:t>
            </w:r>
            <w:r>
              <w:rPr>
                <w:rFonts w:ascii="宋体" w:hAnsi="宋体" w:hint="eastAsia"/>
                <w:szCs w:val="21"/>
              </w:rPr>
              <w:t>至少拥有五年成功开展企业财务审计</w:t>
            </w:r>
            <w:r w:rsidR="003A47A5">
              <w:rPr>
                <w:rFonts w:ascii="宋体" w:hAnsi="宋体" w:hint="eastAsia"/>
                <w:szCs w:val="21"/>
              </w:rPr>
              <w:t>经验</w:t>
            </w:r>
            <w:r w:rsidR="003A47A5">
              <w:rPr>
                <w:rFonts w:ascii="inherit" w:hAnsi="inherit" w:cs="Arial" w:hint="eastAsia"/>
                <w:color w:val="3A3A3A"/>
                <w:kern w:val="0"/>
                <w:szCs w:val="21"/>
              </w:rPr>
              <w:t>（</w:t>
            </w:r>
            <w:r w:rsidR="003A47A5" w:rsidRPr="008E7EA0">
              <w:rPr>
                <w:rFonts w:ascii="宋体" w:hAnsi="宋体" w:hint="eastAsia"/>
                <w:szCs w:val="21"/>
              </w:rPr>
              <w:t>每提供一个目经验得</w:t>
            </w:r>
            <w:r w:rsidR="003A47A5" w:rsidRPr="008E7EA0">
              <w:rPr>
                <w:rFonts w:ascii="宋体" w:hAnsi="宋体"/>
                <w:szCs w:val="21"/>
              </w:rPr>
              <w:t>30</w:t>
            </w:r>
            <w:r w:rsidR="003A47A5" w:rsidRPr="008E7EA0">
              <w:rPr>
                <w:rFonts w:ascii="宋体" w:hAnsi="宋体" w:hint="eastAsia"/>
                <w:szCs w:val="21"/>
              </w:rPr>
              <w:t>分，需提供合同首页、盖章页复印件</w:t>
            </w:r>
            <w:r w:rsidR="003A47A5">
              <w:rPr>
                <w:rFonts w:ascii="inherit" w:hAnsi="inherit" w:cs="Arial" w:hint="eastAsia"/>
                <w:color w:val="3A3A3A"/>
                <w:kern w:val="0"/>
                <w:szCs w:val="21"/>
              </w:rPr>
              <w:t>）</w:t>
            </w:r>
            <w:r w:rsidR="003A47A5">
              <w:rPr>
                <w:rFonts w:ascii="inherit" w:hAnsi="inherit" w:cs="Arial" w:hint="eastAsia"/>
                <w:color w:val="3A3A3A"/>
                <w:kern w:val="0"/>
                <w:szCs w:val="21"/>
              </w:rPr>
              <w:t xml:space="preserve"> </w:t>
            </w:r>
            <w:r w:rsidR="003A47A5">
              <w:rPr>
                <w:rFonts w:ascii="inherit" w:hAnsi="inherit" w:cs="Arial"/>
                <w:color w:val="3A3A3A"/>
                <w:kern w:val="0"/>
                <w:szCs w:val="21"/>
              </w:rPr>
              <w:t xml:space="preserve">                    </w:t>
            </w:r>
            <w:r w:rsidR="003A47A5">
              <w:rPr>
                <w:rFonts w:ascii="宋体" w:hAnsi="宋体"/>
                <w:szCs w:val="21"/>
              </w:rPr>
              <w:t xml:space="preserve"> </w:t>
            </w:r>
            <w:r w:rsidR="003A47A5">
              <w:rPr>
                <w:rFonts w:ascii="宋体" w:hAnsi="宋体" w:hint="eastAsia"/>
                <w:szCs w:val="21"/>
              </w:rPr>
              <w:t xml:space="preserve">   </w:t>
            </w:r>
            <w:r w:rsidR="003A47A5">
              <w:rPr>
                <w:rFonts w:ascii="宋体" w:hAnsi="宋体"/>
                <w:szCs w:val="21"/>
              </w:rPr>
              <w:t xml:space="preserve">   1</w:t>
            </w:r>
            <w:r w:rsidR="00B96994">
              <w:rPr>
                <w:rFonts w:ascii="宋体" w:hAnsi="宋体"/>
                <w:szCs w:val="21"/>
              </w:rPr>
              <w:t>5</w:t>
            </w:r>
            <w:r w:rsidR="003A47A5">
              <w:rPr>
                <w:rFonts w:ascii="宋体" w:hAnsi="宋体" w:hint="eastAsia"/>
                <w:szCs w:val="21"/>
              </w:rPr>
              <w:t>0</w:t>
            </w:r>
          </w:p>
          <w:p w:rsidR="00E54BA3" w:rsidRDefault="003A47A5">
            <w:pPr>
              <w:spacing w:beforeLines="50" w:before="120" w:afterLines="50" w:after="120"/>
              <w:ind w:leftChars="250" w:left="945" w:hangingChars="200" w:hanging="420"/>
              <w:jc w:val="left"/>
              <w:rPr>
                <w:rFonts w:ascii="宋体" w:hAnsi="宋体"/>
                <w:szCs w:val="21"/>
              </w:rPr>
            </w:pPr>
            <w:r>
              <w:rPr>
                <w:iCs/>
                <w:szCs w:val="21"/>
              </w:rPr>
              <w:t xml:space="preserve">b) </w:t>
            </w:r>
            <w:r w:rsidRPr="003A47A5">
              <w:rPr>
                <w:rFonts w:ascii="宋体" w:hAnsi="宋体" w:hint="eastAsia"/>
                <w:szCs w:val="21"/>
              </w:rPr>
              <w:t>有编制项目财务审计报告的经验，并多次成功完成类似任务</w:t>
            </w:r>
            <w:r>
              <w:rPr>
                <w:rFonts w:ascii="宋体" w:hAnsi="宋体" w:hint="eastAsia"/>
                <w:szCs w:val="21"/>
              </w:rPr>
              <w:t xml:space="preserve"> </w:t>
            </w:r>
            <w:r>
              <w:rPr>
                <w:rFonts w:ascii="宋体" w:hAnsi="宋体"/>
                <w:szCs w:val="21"/>
              </w:rPr>
              <w:t xml:space="preserve">     1</w:t>
            </w:r>
            <w:r w:rsidR="00B96994">
              <w:rPr>
                <w:rFonts w:ascii="宋体" w:hAnsi="宋体"/>
                <w:szCs w:val="21"/>
              </w:rPr>
              <w:t>0</w:t>
            </w:r>
            <w:r>
              <w:rPr>
                <w:rFonts w:ascii="宋体" w:hAnsi="宋体"/>
                <w:szCs w:val="21"/>
              </w:rPr>
              <w:t>0</w:t>
            </w:r>
          </w:p>
          <w:p w:rsidR="00E54BA3" w:rsidRDefault="007B16A1">
            <w:pPr>
              <w:spacing w:beforeLines="50" w:before="120" w:afterLines="50" w:after="120"/>
              <w:ind w:leftChars="250" w:left="6300" w:hangingChars="2750" w:hanging="5775"/>
              <w:rPr>
                <w:rFonts w:ascii="宋体" w:hAnsi="宋体"/>
                <w:szCs w:val="21"/>
              </w:rPr>
            </w:pPr>
            <w:r>
              <w:rPr>
                <w:iCs/>
                <w:szCs w:val="21"/>
              </w:rPr>
              <w:t>c</w:t>
            </w:r>
            <w:r w:rsidR="00C97DBA">
              <w:rPr>
                <w:iCs/>
                <w:szCs w:val="21"/>
              </w:rPr>
              <w:t>)</w:t>
            </w:r>
            <w:r w:rsidR="00C97DBA">
              <w:rPr>
                <w:rFonts w:hint="eastAsia"/>
                <w:iCs/>
                <w:szCs w:val="21"/>
              </w:rPr>
              <w:t xml:space="preserve"> </w:t>
            </w:r>
            <w:r w:rsidR="00B96994" w:rsidRPr="00B96994">
              <w:rPr>
                <w:rFonts w:ascii="宋体" w:hAnsi="宋体" w:hint="eastAsia"/>
                <w:szCs w:val="21"/>
              </w:rPr>
              <w:t>近五年内承担过类似核查工作</w:t>
            </w:r>
            <w:r w:rsidR="00C97DBA">
              <w:rPr>
                <w:rFonts w:ascii="宋体" w:hAnsi="宋体" w:hint="eastAsia"/>
                <w:szCs w:val="21"/>
              </w:rPr>
              <w:t xml:space="preserve">                           </w:t>
            </w:r>
            <w:r w:rsidR="00B96994">
              <w:rPr>
                <w:rFonts w:ascii="宋体" w:hAnsi="宋体"/>
                <w:szCs w:val="21"/>
              </w:rPr>
              <w:t xml:space="preserve">      5</w:t>
            </w:r>
            <w:r w:rsidR="00B96994">
              <w:rPr>
                <w:rFonts w:ascii="宋体" w:hAnsi="宋体" w:hint="eastAsia"/>
                <w:szCs w:val="21"/>
              </w:rPr>
              <w:t xml:space="preserve">0 </w:t>
            </w:r>
          </w:p>
          <w:p w:rsidR="00E54BA3" w:rsidRDefault="00C97DBA" w:rsidP="008E7EA0">
            <w:pPr>
              <w:spacing w:beforeLines="50" w:before="120" w:afterLines="50" w:after="120"/>
              <w:ind w:leftChars="250" w:left="6300" w:hangingChars="2750" w:hanging="5775"/>
              <w:rPr>
                <w:rFonts w:ascii="宋体" w:hAnsi="宋体"/>
                <w:szCs w:val="21"/>
              </w:rPr>
            </w:pPr>
            <w:r>
              <w:rPr>
                <w:rFonts w:ascii="宋体" w:hAnsi="宋体" w:hint="eastAsia"/>
                <w:szCs w:val="21"/>
                <w:lang w:val="fr-FR"/>
              </w:rPr>
              <w:t xml:space="preserve">      </w:t>
            </w:r>
            <w:r w:rsidR="003A47A5">
              <w:rPr>
                <w:rFonts w:ascii="宋体" w:hAnsi="宋体"/>
                <w:szCs w:val="21"/>
                <w:lang w:val="fr-FR"/>
              </w:rPr>
              <w:t xml:space="preserve">                                        </w:t>
            </w:r>
            <w:r>
              <w:rPr>
                <w:rFonts w:hint="eastAsia"/>
                <w:szCs w:val="21"/>
              </w:rPr>
              <w:t>标准</w:t>
            </w:r>
            <w:r>
              <w:rPr>
                <w:szCs w:val="21"/>
              </w:rPr>
              <w:t>(ii)</w:t>
            </w:r>
            <w:r>
              <w:rPr>
                <w:rFonts w:ascii="宋体" w:hAnsi="宋体" w:hint="eastAsia"/>
                <w:szCs w:val="21"/>
              </w:rPr>
              <w:t>总分：</w:t>
            </w:r>
            <w:r>
              <w:rPr>
                <w:rFonts w:ascii="宋体" w:hAnsi="宋体"/>
                <w:szCs w:val="21"/>
              </w:rPr>
              <w:t>[</w:t>
            </w:r>
            <w:r>
              <w:rPr>
                <w:rFonts w:hint="eastAsia"/>
                <w:i/>
                <w:szCs w:val="21"/>
              </w:rPr>
              <w:t xml:space="preserve"> 300</w:t>
            </w:r>
            <w:r>
              <w:rPr>
                <w:rFonts w:ascii="宋体" w:hAnsi="宋体"/>
                <w:szCs w:val="21"/>
              </w:rPr>
              <w:t>]</w:t>
            </w:r>
          </w:p>
          <w:p w:rsidR="00E54BA3" w:rsidRDefault="00C97DBA">
            <w:pPr>
              <w:spacing w:beforeLines="50" w:before="120" w:afterLines="50" w:after="120"/>
              <w:rPr>
                <w:rFonts w:ascii="宋体" w:hAnsi="宋体"/>
                <w:szCs w:val="21"/>
              </w:rPr>
            </w:pPr>
            <w:r>
              <w:rPr>
                <w:rFonts w:hint="eastAsia"/>
                <w:szCs w:val="21"/>
              </w:rPr>
              <w:t>(ii</w:t>
            </w:r>
            <w:r>
              <w:rPr>
                <w:szCs w:val="21"/>
              </w:rPr>
              <w:t>)</w:t>
            </w:r>
            <w:r>
              <w:rPr>
                <w:rFonts w:ascii="宋体" w:hAnsi="宋体" w:hint="eastAsia"/>
                <w:szCs w:val="21"/>
              </w:rPr>
              <w:t xml:space="preserve">　针对任务大纲制定的方法和工作计划的适当性</w:t>
            </w:r>
          </w:p>
          <w:p w:rsidR="00E54BA3" w:rsidRDefault="00C97DBA">
            <w:pPr>
              <w:spacing w:beforeLines="50" w:before="120" w:afterLines="50" w:after="120"/>
              <w:ind w:leftChars="250" w:left="525"/>
              <w:rPr>
                <w:rFonts w:ascii="宋体" w:hAnsi="宋体"/>
                <w:szCs w:val="21"/>
              </w:rPr>
            </w:pPr>
            <w:r>
              <w:rPr>
                <w:szCs w:val="21"/>
              </w:rPr>
              <w:t>a)</w:t>
            </w:r>
            <w:r>
              <w:rPr>
                <w:rFonts w:ascii="宋体" w:hAnsi="宋体" w:hint="eastAsia"/>
                <w:szCs w:val="21"/>
              </w:rPr>
              <w:t xml:space="preserve">　技术方式和方法    </w:t>
            </w:r>
          </w:p>
          <w:p w:rsidR="00E54BA3" w:rsidRDefault="00C97DBA">
            <w:pPr>
              <w:spacing w:beforeLines="50" w:before="120" w:afterLines="50" w:after="120"/>
              <w:ind w:leftChars="250" w:left="525" w:firstLineChars="150" w:firstLine="315"/>
              <w:rPr>
                <w:rFonts w:ascii="宋体" w:hAnsi="宋体"/>
                <w:iCs/>
                <w:szCs w:val="21"/>
                <w:lang w:val="fr-FR"/>
              </w:rPr>
            </w:pPr>
            <w:r>
              <w:rPr>
                <w:rFonts w:ascii="宋体" w:hAnsi="宋体" w:hint="eastAsia"/>
                <w:szCs w:val="21"/>
              </w:rPr>
              <w:t xml:space="preserve">1）对任务目的理解程度                                    </w:t>
            </w:r>
            <w:r>
              <w:rPr>
                <w:rFonts w:ascii="宋体" w:hAnsi="宋体"/>
                <w:szCs w:val="21"/>
              </w:rPr>
              <w:t xml:space="preserve"> </w:t>
            </w:r>
            <w:r>
              <w:rPr>
                <w:rFonts w:ascii="宋体" w:hAnsi="宋体" w:hint="eastAsia"/>
                <w:szCs w:val="21"/>
              </w:rPr>
              <w:t>100</w:t>
            </w:r>
          </w:p>
          <w:p w:rsidR="00E54BA3" w:rsidRDefault="00C97DBA">
            <w:pPr>
              <w:spacing w:beforeLines="50" w:before="120" w:afterLines="50" w:after="120"/>
              <w:ind w:leftChars="250" w:left="525" w:firstLineChars="150" w:firstLine="315"/>
              <w:rPr>
                <w:rFonts w:ascii="宋体" w:hAnsi="宋体"/>
                <w:i/>
                <w:iCs/>
                <w:szCs w:val="21"/>
                <w:u w:val="single"/>
                <w:lang w:val="fr-FR"/>
              </w:rPr>
            </w:pPr>
            <w:r>
              <w:rPr>
                <w:rFonts w:ascii="宋体" w:hAnsi="宋体" w:hint="eastAsia"/>
                <w:szCs w:val="21"/>
              </w:rPr>
              <w:t xml:space="preserve">2）服务方式的合理性                                 </w:t>
            </w:r>
            <w:r>
              <w:rPr>
                <w:rFonts w:ascii="宋体" w:hAnsi="宋体" w:hint="eastAsia"/>
                <w:iCs/>
                <w:szCs w:val="21"/>
                <w:lang w:val="fr-FR"/>
              </w:rPr>
              <w:t xml:space="preserve">  </w:t>
            </w:r>
            <w:r>
              <w:rPr>
                <w:rFonts w:ascii="宋体" w:hAnsi="宋体" w:hint="eastAsia"/>
                <w:iCs/>
                <w:szCs w:val="21"/>
              </w:rPr>
              <w:t xml:space="preserve">   </w:t>
            </w:r>
            <w:r>
              <w:rPr>
                <w:rFonts w:ascii="宋体" w:hAnsi="宋体"/>
                <w:iCs/>
                <w:szCs w:val="21"/>
              </w:rPr>
              <w:t xml:space="preserve"> </w:t>
            </w:r>
            <w:r>
              <w:rPr>
                <w:rFonts w:ascii="宋体" w:hAnsi="宋体" w:hint="eastAsia"/>
                <w:iCs/>
                <w:szCs w:val="21"/>
              </w:rPr>
              <w:t>100</w:t>
            </w:r>
          </w:p>
          <w:p w:rsidR="00E54BA3" w:rsidRDefault="00C97DBA">
            <w:pPr>
              <w:spacing w:beforeLines="50" w:before="120" w:afterLines="50" w:after="120"/>
              <w:ind w:firstLineChars="250" w:firstLine="525"/>
              <w:rPr>
                <w:rFonts w:ascii="宋体" w:hAnsi="宋体"/>
              </w:rPr>
            </w:pPr>
            <w:r>
              <w:t>b)</w:t>
            </w:r>
            <w:r>
              <w:rPr>
                <w:rFonts w:ascii="宋体" w:hAnsi="宋体" w:hint="eastAsia"/>
              </w:rPr>
              <w:t xml:space="preserve"> 工作计划</w:t>
            </w:r>
          </w:p>
          <w:p w:rsidR="00E54BA3" w:rsidRDefault="00C97DBA">
            <w:pPr>
              <w:spacing w:beforeLines="50" w:before="120" w:afterLines="50" w:after="120"/>
              <w:ind w:firstLineChars="400" w:firstLine="840"/>
              <w:rPr>
                <w:rFonts w:ascii="宋体" w:hAnsi="宋体"/>
              </w:rPr>
            </w:pPr>
            <w:r>
              <w:rPr>
                <w:rFonts w:ascii="宋体" w:hAnsi="宋体" w:hint="eastAsia"/>
              </w:rPr>
              <w:t xml:space="preserve">1）工作计划满足工作大纲要求                              </w:t>
            </w:r>
            <w:r>
              <w:rPr>
                <w:rFonts w:ascii="宋体" w:hAnsi="宋体"/>
              </w:rPr>
              <w:t xml:space="preserve"> </w:t>
            </w:r>
            <w:r>
              <w:rPr>
                <w:rFonts w:ascii="宋体" w:hAnsi="宋体" w:hint="eastAsia"/>
              </w:rPr>
              <w:t>150</w:t>
            </w:r>
          </w:p>
          <w:p w:rsidR="00E54BA3" w:rsidRDefault="00C97DBA" w:rsidP="008E7EA0">
            <w:pPr>
              <w:spacing w:beforeLines="50" w:before="120" w:afterLines="50" w:after="120"/>
              <w:ind w:firstLineChars="252" w:firstLine="529"/>
              <w:rPr>
                <w:rFonts w:ascii="宋体" w:hAnsi="宋体"/>
              </w:rPr>
            </w:pPr>
            <w:r>
              <w:t>c)</w:t>
            </w:r>
            <w:r>
              <w:rPr>
                <w:rFonts w:ascii="宋体" w:hAnsi="宋体" w:hint="eastAsia"/>
              </w:rPr>
              <w:t xml:space="preserve"> 团队组成</w:t>
            </w:r>
          </w:p>
          <w:p w:rsidR="00E54BA3" w:rsidRDefault="00C97DBA">
            <w:pPr>
              <w:spacing w:beforeLines="50" w:before="120" w:afterLines="50" w:after="120"/>
              <w:ind w:firstLineChars="400" w:firstLine="840"/>
              <w:rPr>
                <w:rFonts w:ascii="宋体" w:hAnsi="宋体"/>
              </w:rPr>
            </w:pPr>
            <w:r>
              <w:rPr>
                <w:rFonts w:ascii="宋体" w:hAnsi="宋体" w:hint="eastAsia"/>
              </w:rPr>
              <w:t xml:space="preserve">1）团队组成人数及工作内容的合理分配                      </w:t>
            </w:r>
            <w:r>
              <w:rPr>
                <w:rFonts w:ascii="宋体" w:hAnsi="宋体"/>
              </w:rPr>
              <w:t xml:space="preserve"> </w:t>
            </w:r>
            <w:r>
              <w:rPr>
                <w:rFonts w:ascii="宋体" w:hAnsi="宋体" w:hint="eastAsia"/>
              </w:rPr>
              <w:t>100</w:t>
            </w:r>
          </w:p>
          <w:p w:rsidR="00E54BA3" w:rsidRDefault="00C97DBA">
            <w:pPr>
              <w:spacing w:beforeLines="50" w:before="120" w:afterLines="50" w:after="120" w:line="240" w:lineRule="atLeast"/>
              <w:ind w:rightChars="72" w:right="151"/>
              <w:jc w:val="right"/>
              <w:rPr>
                <w:rFonts w:ascii="宋体" w:hAnsi="宋体"/>
                <w:szCs w:val="21"/>
              </w:rPr>
            </w:pPr>
            <w:r>
              <w:rPr>
                <w:rFonts w:hint="eastAsia"/>
                <w:szCs w:val="21"/>
              </w:rPr>
              <w:t>标准</w:t>
            </w:r>
            <w:r>
              <w:rPr>
                <w:szCs w:val="21"/>
              </w:rPr>
              <w:t>(ii)</w:t>
            </w:r>
            <w:r>
              <w:rPr>
                <w:rFonts w:ascii="宋体" w:hAnsi="宋体" w:hint="eastAsia"/>
                <w:szCs w:val="21"/>
              </w:rPr>
              <w:t>总分：</w:t>
            </w:r>
            <w:r>
              <w:rPr>
                <w:rFonts w:ascii="宋体" w:hAnsi="宋体"/>
                <w:szCs w:val="21"/>
              </w:rPr>
              <w:t>[</w:t>
            </w:r>
            <w:r>
              <w:rPr>
                <w:rFonts w:hint="eastAsia"/>
                <w:i/>
                <w:szCs w:val="21"/>
              </w:rPr>
              <w:t xml:space="preserve"> 45</w:t>
            </w:r>
            <w:r>
              <w:rPr>
                <w:i/>
                <w:szCs w:val="21"/>
              </w:rPr>
              <w:t>0</w:t>
            </w:r>
            <w:r>
              <w:rPr>
                <w:rFonts w:ascii="宋体" w:hAnsi="宋体"/>
                <w:szCs w:val="21"/>
              </w:rPr>
              <w:t>]</w:t>
            </w:r>
          </w:p>
          <w:p w:rsidR="00E54BA3" w:rsidRDefault="00C97DBA">
            <w:pPr>
              <w:spacing w:beforeLines="50" w:before="120" w:afterLines="50" w:after="120" w:line="240" w:lineRule="atLeast"/>
              <w:rPr>
                <w:rFonts w:ascii="宋体" w:hAnsi="宋体"/>
                <w:szCs w:val="21"/>
              </w:rPr>
            </w:pPr>
            <w:r>
              <w:rPr>
                <w:szCs w:val="21"/>
              </w:rPr>
              <w:t>(iii)</w:t>
            </w:r>
            <w:r>
              <w:rPr>
                <w:rFonts w:ascii="宋体" w:hAnsi="宋体" w:hint="eastAsia"/>
                <w:szCs w:val="21"/>
              </w:rPr>
              <w:t xml:space="preserve">　提供咨询任务的主要业务人员的资格和胜任能力：</w:t>
            </w:r>
          </w:p>
          <w:p w:rsidR="00E54BA3" w:rsidRDefault="00C97DBA">
            <w:pPr>
              <w:autoSpaceDE w:val="0"/>
              <w:autoSpaceDN w:val="0"/>
              <w:adjustRightInd w:val="0"/>
              <w:spacing w:line="320" w:lineRule="exact"/>
              <w:ind w:firstLineChars="250" w:firstLine="525"/>
              <w:rPr>
                <w:szCs w:val="21"/>
              </w:rPr>
            </w:pPr>
            <w:r>
              <w:rPr>
                <w:rFonts w:hint="eastAsia"/>
                <w:szCs w:val="21"/>
              </w:rPr>
              <w:lastRenderedPageBreak/>
              <w:t>a</w:t>
            </w:r>
            <w:r>
              <w:rPr>
                <w:szCs w:val="21"/>
              </w:rPr>
              <w:t>)</w:t>
            </w:r>
            <w:r>
              <w:rPr>
                <w:rFonts w:hint="eastAsia"/>
                <w:szCs w:val="21"/>
              </w:rPr>
              <w:t xml:space="preserve">　</w:t>
            </w:r>
            <w:r w:rsidR="00D41EFC">
              <w:rPr>
                <w:rFonts w:hint="eastAsia"/>
                <w:szCs w:val="21"/>
              </w:rPr>
              <w:t>项目负责人</w:t>
            </w:r>
          </w:p>
          <w:p w:rsidR="00E54BA3" w:rsidRDefault="00C97DBA">
            <w:pPr>
              <w:autoSpaceDE w:val="0"/>
              <w:autoSpaceDN w:val="0"/>
              <w:adjustRightInd w:val="0"/>
              <w:spacing w:line="320" w:lineRule="exact"/>
              <w:ind w:leftChars="426" w:left="1105" w:hangingChars="100" w:hanging="210"/>
              <w:jc w:val="left"/>
              <w:rPr>
                <w:rFonts w:ascii="宋体" w:hAnsi="宋体"/>
                <w:szCs w:val="21"/>
              </w:rPr>
            </w:pPr>
            <w:r>
              <w:rPr>
                <w:rFonts w:ascii="宋体" w:hAnsi="宋体" w:hint="eastAsia"/>
                <w:szCs w:val="21"/>
              </w:rPr>
              <w:t xml:space="preserve">1）在企业财务状况评估/核查方面至少有5年工作经验（需提供参与项目的名称及项目中担任的职位）                             </w:t>
            </w:r>
            <w:r w:rsidR="002E3C7F">
              <w:rPr>
                <w:rFonts w:ascii="宋体" w:hAnsi="宋体"/>
                <w:szCs w:val="21"/>
              </w:rPr>
              <w:t>7</w:t>
            </w:r>
            <w:r>
              <w:rPr>
                <w:rFonts w:ascii="宋体" w:hAnsi="宋体" w:hint="eastAsia"/>
                <w:szCs w:val="21"/>
              </w:rPr>
              <w:t>0</w:t>
            </w:r>
          </w:p>
          <w:p w:rsidR="008C0D24" w:rsidRDefault="00C97DBA" w:rsidP="00B96994">
            <w:pPr>
              <w:autoSpaceDE w:val="0"/>
              <w:autoSpaceDN w:val="0"/>
              <w:adjustRightInd w:val="0"/>
              <w:spacing w:line="320" w:lineRule="exact"/>
              <w:ind w:leftChars="22" w:left="46" w:firstLineChars="404" w:firstLine="848"/>
              <w:rPr>
                <w:rFonts w:ascii="宋体" w:hAnsi="宋体"/>
                <w:szCs w:val="21"/>
              </w:rPr>
            </w:pPr>
            <w:r>
              <w:rPr>
                <w:rFonts w:ascii="宋体" w:hAnsi="宋体" w:hint="eastAsia"/>
                <w:szCs w:val="21"/>
              </w:rPr>
              <w:t>2）</w:t>
            </w:r>
            <w:r w:rsidR="003E117A">
              <w:rPr>
                <w:rFonts w:ascii="宋体" w:hAnsi="宋体" w:hint="eastAsia"/>
                <w:szCs w:val="21"/>
              </w:rPr>
              <w:t xml:space="preserve">具有硕士以上学历                             </w:t>
            </w:r>
            <w:r w:rsidR="00B96994">
              <w:rPr>
                <w:rFonts w:ascii="宋体" w:hAnsi="宋体"/>
                <w:szCs w:val="21"/>
              </w:rPr>
              <w:t xml:space="preserve">           </w:t>
            </w:r>
            <w:r w:rsidR="002E3C7F">
              <w:rPr>
                <w:rFonts w:ascii="宋体" w:hAnsi="宋体"/>
                <w:szCs w:val="21"/>
              </w:rPr>
              <w:t>5</w:t>
            </w:r>
            <w:r w:rsidR="003E117A">
              <w:rPr>
                <w:rFonts w:ascii="宋体" w:hAnsi="宋体" w:hint="eastAsia"/>
                <w:szCs w:val="21"/>
              </w:rPr>
              <w:t>0</w:t>
            </w:r>
          </w:p>
          <w:p w:rsidR="00D41EFC" w:rsidRDefault="00B96994" w:rsidP="00B96994">
            <w:pPr>
              <w:autoSpaceDE w:val="0"/>
              <w:autoSpaceDN w:val="0"/>
              <w:adjustRightInd w:val="0"/>
              <w:spacing w:line="320" w:lineRule="exact"/>
              <w:ind w:leftChars="22" w:left="46" w:firstLineChars="404" w:firstLine="848"/>
              <w:rPr>
                <w:rFonts w:ascii="宋体" w:hAnsi="宋体"/>
                <w:szCs w:val="21"/>
              </w:rPr>
            </w:pPr>
            <w:r>
              <w:rPr>
                <w:rFonts w:ascii="宋体" w:hAnsi="宋体"/>
                <w:szCs w:val="21"/>
              </w:rPr>
              <w:t>3</w:t>
            </w:r>
            <w:r w:rsidR="008C0D24">
              <w:rPr>
                <w:rFonts w:ascii="宋体" w:hAnsi="宋体" w:hint="eastAsia"/>
                <w:szCs w:val="21"/>
              </w:rPr>
              <w:t>）</w:t>
            </w:r>
            <w:r w:rsidR="00C97DBA">
              <w:rPr>
                <w:rFonts w:ascii="宋体" w:hAnsi="宋体" w:hint="eastAsia"/>
                <w:szCs w:val="21"/>
              </w:rPr>
              <w:t>获得注册会计师资格三年以上（需提供有效资质证书）</w:t>
            </w:r>
            <w:r w:rsidR="002E3C7F">
              <w:rPr>
                <w:rFonts w:ascii="宋体" w:hAnsi="宋体" w:hint="eastAsia"/>
                <w:szCs w:val="21"/>
              </w:rPr>
              <w:t xml:space="preserve">      </w:t>
            </w:r>
            <w:r w:rsidR="002E3C7F">
              <w:rPr>
                <w:rFonts w:ascii="宋体" w:hAnsi="宋体"/>
                <w:szCs w:val="21"/>
              </w:rPr>
              <w:t xml:space="preserve">  4</w:t>
            </w:r>
            <w:r w:rsidR="00C97DBA">
              <w:rPr>
                <w:rFonts w:ascii="宋体" w:hAnsi="宋体" w:hint="eastAsia"/>
                <w:szCs w:val="21"/>
              </w:rPr>
              <w:t>0</w:t>
            </w:r>
          </w:p>
          <w:p w:rsidR="00E54BA3" w:rsidRDefault="00D41EFC" w:rsidP="008E7EA0">
            <w:pPr>
              <w:autoSpaceDE w:val="0"/>
              <w:autoSpaceDN w:val="0"/>
              <w:adjustRightInd w:val="0"/>
              <w:spacing w:line="320" w:lineRule="exact"/>
              <w:ind w:leftChars="22" w:left="46" w:firstLineChars="230" w:firstLine="483"/>
              <w:rPr>
                <w:rFonts w:ascii="宋体" w:hAnsi="宋体"/>
                <w:szCs w:val="21"/>
              </w:rPr>
            </w:pPr>
            <w:r>
              <w:rPr>
                <w:rFonts w:ascii="宋体" w:hAnsi="宋体" w:hint="eastAsia"/>
                <w:szCs w:val="21"/>
              </w:rPr>
              <w:t>b</w:t>
            </w:r>
            <w:r>
              <w:rPr>
                <w:szCs w:val="21"/>
              </w:rPr>
              <w:t>)</w:t>
            </w:r>
            <w:r>
              <w:rPr>
                <w:rFonts w:hint="eastAsia"/>
                <w:szCs w:val="21"/>
              </w:rPr>
              <w:t xml:space="preserve">　项目团队成员</w:t>
            </w:r>
          </w:p>
          <w:p w:rsidR="00C97DBA" w:rsidRPr="00C97DBA" w:rsidRDefault="00C97DBA" w:rsidP="008E7EA0">
            <w:pPr>
              <w:autoSpaceDE w:val="0"/>
              <w:autoSpaceDN w:val="0"/>
              <w:adjustRightInd w:val="0"/>
              <w:spacing w:line="320" w:lineRule="exact"/>
              <w:ind w:leftChars="22" w:left="46" w:firstLineChars="404" w:firstLine="848"/>
              <w:jc w:val="left"/>
              <w:rPr>
                <w:rFonts w:ascii="宋体" w:hAnsi="宋体"/>
                <w:szCs w:val="21"/>
              </w:rPr>
            </w:pPr>
            <w:r>
              <w:rPr>
                <w:rFonts w:ascii="宋体" w:hAnsi="宋体" w:hint="eastAsia"/>
                <w:szCs w:val="21"/>
              </w:rPr>
              <w:t>1）</w:t>
            </w:r>
            <w:r w:rsidR="008B7AAD" w:rsidRPr="00C97DBA">
              <w:rPr>
                <w:rFonts w:ascii="宋体" w:hAnsi="宋体" w:hint="eastAsia"/>
                <w:szCs w:val="21"/>
              </w:rPr>
              <w:t>2年以上中国企业财务评估或审核工作经验</w:t>
            </w:r>
            <w:r>
              <w:rPr>
                <w:rFonts w:ascii="宋体" w:hAnsi="宋体" w:hint="eastAsia"/>
                <w:szCs w:val="21"/>
              </w:rPr>
              <w:t xml:space="preserve">        </w:t>
            </w:r>
            <w:r>
              <w:rPr>
                <w:rFonts w:ascii="宋体" w:hAnsi="宋体"/>
                <w:szCs w:val="21"/>
              </w:rPr>
              <w:t xml:space="preserve">           </w:t>
            </w:r>
            <w:r w:rsidR="002E3C7F">
              <w:rPr>
                <w:rFonts w:ascii="宋体" w:hAnsi="宋体"/>
                <w:szCs w:val="21"/>
              </w:rPr>
              <w:t>5</w:t>
            </w:r>
            <w:r>
              <w:rPr>
                <w:rFonts w:ascii="宋体" w:hAnsi="宋体" w:hint="eastAsia"/>
                <w:szCs w:val="21"/>
              </w:rPr>
              <w:t>0</w:t>
            </w:r>
          </w:p>
          <w:p w:rsidR="00D41EFC" w:rsidRPr="008E7EA0" w:rsidRDefault="00C97DBA" w:rsidP="00C97DBA">
            <w:pPr>
              <w:autoSpaceDE w:val="0"/>
              <w:autoSpaceDN w:val="0"/>
              <w:adjustRightInd w:val="0"/>
              <w:spacing w:line="320" w:lineRule="exact"/>
              <w:ind w:leftChars="22" w:left="46" w:firstLineChars="404" w:firstLine="848"/>
              <w:rPr>
                <w:rFonts w:ascii="宋体" w:hAnsi="宋体"/>
                <w:b/>
                <w:szCs w:val="21"/>
              </w:rPr>
            </w:pPr>
            <w:r>
              <w:rPr>
                <w:rFonts w:ascii="宋体" w:hAnsi="宋体" w:hint="eastAsia"/>
                <w:szCs w:val="21"/>
              </w:rPr>
              <w:t>2）</w:t>
            </w:r>
            <w:r w:rsidR="008B7AAD" w:rsidRPr="00C97DBA">
              <w:rPr>
                <w:rFonts w:ascii="宋体" w:hAnsi="宋体" w:hint="eastAsia"/>
                <w:szCs w:val="21"/>
              </w:rPr>
              <w:t>具有本科以上学历</w:t>
            </w:r>
            <w:r>
              <w:rPr>
                <w:rFonts w:ascii="宋体" w:hAnsi="宋体" w:hint="eastAsia"/>
                <w:szCs w:val="21"/>
              </w:rPr>
              <w:t xml:space="preserve">       </w:t>
            </w:r>
            <w:r>
              <w:rPr>
                <w:rFonts w:ascii="宋体" w:hAnsi="宋体"/>
                <w:szCs w:val="21"/>
              </w:rPr>
              <w:t xml:space="preserve">            </w:t>
            </w:r>
            <w:r w:rsidR="008B7AAD">
              <w:rPr>
                <w:rFonts w:ascii="宋体" w:hAnsi="宋体"/>
                <w:szCs w:val="21"/>
              </w:rPr>
              <w:t xml:space="preserve">                   </w:t>
            </w:r>
            <w:r w:rsidR="008E7EA0">
              <w:rPr>
                <w:rFonts w:ascii="宋体" w:hAnsi="宋体"/>
                <w:szCs w:val="21"/>
              </w:rPr>
              <w:t xml:space="preserve">  </w:t>
            </w:r>
            <w:r w:rsidR="002E3C7F">
              <w:rPr>
                <w:rFonts w:ascii="宋体" w:hAnsi="宋体"/>
                <w:szCs w:val="21"/>
              </w:rPr>
              <w:t>4</w:t>
            </w:r>
            <w:r>
              <w:rPr>
                <w:rFonts w:ascii="宋体" w:hAnsi="宋体" w:hint="eastAsia"/>
                <w:szCs w:val="21"/>
              </w:rPr>
              <w:t>0</w:t>
            </w:r>
          </w:p>
          <w:p w:rsidR="00E54BA3" w:rsidRDefault="00C97DBA">
            <w:pPr>
              <w:spacing w:beforeLines="50" w:before="120" w:afterLines="50" w:after="120" w:line="240" w:lineRule="atLeast"/>
              <w:ind w:rightChars="72" w:right="151"/>
              <w:jc w:val="right"/>
              <w:rPr>
                <w:rFonts w:ascii="宋体" w:hAnsi="宋体"/>
                <w:szCs w:val="21"/>
              </w:rPr>
            </w:pPr>
            <w:r>
              <w:rPr>
                <w:rFonts w:hint="eastAsia"/>
                <w:szCs w:val="21"/>
              </w:rPr>
              <w:t>标准</w:t>
            </w:r>
            <w:r>
              <w:rPr>
                <w:szCs w:val="21"/>
              </w:rPr>
              <w:t>(iii)</w:t>
            </w:r>
            <w:r>
              <w:rPr>
                <w:rFonts w:ascii="宋体" w:hAnsi="宋体" w:hint="eastAsia"/>
                <w:szCs w:val="21"/>
              </w:rPr>
              <w:t>总分：</w:t>
            </w:r>
            <w:r>
              <w:rPr>
                <w:rFonts w:ascii="宋体" w:hAnsi="宋体"/>
                <w:szCs w:val="21"/>
              </w:rPr>
              <w:t>[</w:t>
            </w:r>
            <w:r>
              <w:rPr>
                <w:rFonts w:ascii="宋体" w:hAnsi="宋体" w:hint="eastAsia"/>
                <w:szCs w:val="21"/>
              </w:rPr>
              <w:t>25</w:t>
            </w:r>
            <w:r>
              <w:rPr>
                <w:i/>
                <w:szCs w:val="21"/>
              </w:rPr>
              <w:t>0</w:t>
            </w:r>
            <w:r>
              <w:rPr>
                <w:rFonts w:ascii="宋体" w:hAnsi="宋体"/>
                <w:szCs w:val="21"/>
              </w:rPr>
              <w:t>]</w:t>
            </w:r>
          </w:p>
          <w:p w:rsidR="00E54BA3" w:rsidRDefault="00C97DBA">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E54BA3">
        <w:tblPrEx>
          <w:tblBorders>
            <w:top w:val="single" w:sz="6" w:space="0" w:color="auto"/>
          </w:tblBorders>
        </w:tblPrEx>
        <w:trPr>
          <w:trHeight w:val="1365"/>
        </w:trPr>
        <w:tc>
          <w:tcPr>
            <w:tcW w:w="1514" w:type="dxa"/>
            <w:tcBorders>
              <w:top w:val="single" w:sz="4" w:space="0" w:color="auto"/>
            </w:tcBorders>
          </w:tcPr>
          <w:p w:rsidR="00E54BA3" w:rsidRDefault="00C97DBA">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E54BA3" w:rsidRDefault="00C97DB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E54BA3" w:rsidRDefault="00C97DB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Pr>
                <w:rFonts w:ascii="宋体" w:hAnsi="宋体" w:hint="eastAsia"/>
                <w:szCs w:val="21"/>
                <w:u w:val="single"/>
              </w:rPr>
              <w:t>7</w:t>
            </w:r>
            <w:r>
              <w:rPr>
                <w:rFonts w:ascii="宋体" w:hAnsi="宋体"/>
                <w:szCs w:val="21"/>
                <w:u w:val="single"/>
              </w:rPr>
              <w:t xml:space="preserve">  </w:t>
            </w:r>
            <w:r>
              <w:rPr>
                <w:rFonts w:ascii="宋体" w:hAnsi="宋体" w:hint="eastAsia"/>
                <w:szCs w:val="21"/>
              </w:rPr>
              <w:t>，和</w:t>
            </w:r>
          </w:p>
          <w:p w:rsidR="00E54BA3" w:rsidRDefault="00C97DBA">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Pr>
                <w:rFonts w:ascii="宋体" w:hAnsi="宋体" w:hint="eastAsia"/>
                <w:kern w:val="2"/>
                <w:sz w:val="21"/>
                <w:szCs w:val="21"/>
                <w:u w:val="single"/>
                <w:lang w:eastAsia="zh-CN"/>
              </w:rPr>
              <w:t>3</w:t>
            </w:r>
            <w:r>
              <w:rPr>
                <w:rFonts w:ascii="宋体" w:hAnsi="宋体"/>
                <w:kern w:val="2"/>
                <w:sz w:val="21"/>
                <w:szCs w:val="21"/>
                <w:u w:val="single"/>
                <w:lang w:eastAsia="zh-CN"/>
              </w:rPr>
              <w:t xml:space="preserve">  </w:t>
            </w:r>
          </w:p>
        </w:tc>
      </w:tr>
      <w:tr w:rsidR="00E54BA3">
        <w:tblPrEx>
          <w:tblBorders>
            <w:top w:val="single" w:sz="6" w:space="0" w:color="auto"/>
          </w:tblBorders>
        </w:tblPrEx>
        <w:trPr>
          <w:trHeight w:val="405"/>
        </w:trPr>
        <w:tc>
          <w:tcPr>
            <w:tcW w:w="1514" w:type="dxa"/>
            <w:tcBorders>
              <w:top w:val="single" w:sz="4" w:space="0" w:color="auto"/>
            </w:tcBorders>
          </w:tcPr>
          <w:p w:rsidR="00E54BA3" w:rsidRDefault="00C97DBA">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E54BA3" w:rsidRDefault="00C97DBA">
            <w:pPr>
              <w:spacing w:beforeLines="50" w:before="120" w:afterLines="50" w:after="120" w:line="360" w:lineRule="auto"/>
              <w:rPr>
                <w:rFonts w:ascii="宋体" w:hAnsi="宋体"/>
                <w:szCs w:val="21"/>
              </w:rPr>
            </w:pPr>
            <w:r>
              <w:rPr>
                <w:rFonts w:ascii="宋体" w:hAnsi="宋体" w:hint="eastAsia"/>
                <w:szCs w:val="21"/>
              </w:rPr>
              <w:t>预计的咨询任务开始日期</w:t>
            </w:r>
          </w:p>
          <w:p w:rsidR="00E54BA3" w:rsidRDefault="00C97DBA">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Pr>
                <w:rFonts w:ascii="宋体" w:hAnsi="宋体" w:hint="eastAsia"/>
                <w:szCs w:val="21"/>
                <w:u w:val="single"/>
              </w:rPr>
              <w:t>4年</w:t>
            </w:r>
            <w:r w:rsidR="00D41EFC">
              <w:rPr>
                <w:rFonts w:ascii="宋体" w:hAnsi="宋体" w:hint="eastAsia"/>
                <w:szCs w:val="21"/>
                <w:u w:val="single"/>
              </w:rPr>
              <w:t>9</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Pr>
                <w:rFonts w:ascii="宋体" w:hAnsi="宋体" w:hint="eastAsia"/>
                <w:szCs w:val="21"/>
                <w:u w:val="single"/>
              </w:rPr>
              <w:t xml:space="preserve">天津、厦门、上海、四川等 </w:t>
            </w:r>
          </w:p>
        </w:tc>
      </w:tr>
    </w:tbl>
    <w:p w:rsidR="00E54BA3" w:rsidRDefault="00E54BA3">
      <w:pPr>
        <w:spacing w:line="360" w:lineRule="auto"/>
      </w:pPr>
    </w:p>
    <w:p w:rsidR="00E54BA3" w:rsidRDefault="00E54BA3">
      <w:pPr>
        <w:pStyle w:val="1"/>
        <w:keepNext w:val="0"/>
        <w:keepLines w:val="0"/>
        <w:spacing w:line="360" w:lineRule="auto"/>
        <w:sectPr w:rsidR="00E54BA3">
          <w:type w:val="nextColumn"/>
          <w:pgSz w:w="12242" w:h="15842"/>
          <w:pgMar w:top="1531" w:right="1531" w:bottom="1418" w:left="1531" w:header="720" w:footer="964" w:gutter="0"/>
          <w:cols w:space="708"/>
          <w:titlePg/>
          <w:docGrid w:linePitch="360"/>
        </w:sectPr>
      </w:pPr>
    </w:p>
    <w:p w:rsidR="00E54BA3" w:rsidRDefault="00C97DBA">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E54BA3" w:rsidRDefault="00C97DBA">
      <w:pPr>
        <w:spacing w:line="360" w:lineRule="auto"/>
        <w:ind w:left="720" w:hanging="720"/>
        <w:rPr>
          <w:szCs w:val="21"/>
          <w:lang w:val="en-GB"/>
        </w:rPr>
      </w:pPr>
      <w:r>
        <w:rPr>
          <w:rFonts w:hint="eastAsia"/>
          <w:szCs w:val="21"/>
          <w:lang w:val="en-GB"/>
        </w:rPr>
        <w:t>投标人应按以下内容编制技术建议书：</w:t>
      </w:r>
    </w:p>
    <w:p w:rsidR="00E54BA3" w:rsidRDefault="00C97DB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E54BA3" w:rsidRDefault="00C97DBA">
      <w:pPr>
        <w:widowControl/>
        <w:numPr>
          <w:ilvl w:val="0"/>
          <w:numId w:val="19"/>
        </w:numPr>
        <w:spacing w:beforeLines="100" w:before="240" w:line="360" w:lineRule="auto"/>
        <w:jc w:val="left"/>
        <w:rPr>
          <w:b/>
          <w:lang w:val="en-GB"/>
        </w:rPr>
      </w:pPr>
      <w:r>
        <w:rPr>
          <w:rFonts w:hint="eastAsia"/>
          <w:b/>
          <w:lang w:val="en-GB"/>
        </w:rPr>
        <w:t>投标人简介</w:t>
      </w:r>
    </w:p>
    <w:p w:rsidR="00E54BA3" w:rsidRDefault="00C97DB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E54BA3" w:rsidRDefault="00C97DB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E54BA3" w:rsidRDefault="00C97DB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E54BA3" w:rsidRDefault="00C97DB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E54BA3" w:rsidRDefault="00C97DBA">
      <w:pPr>
        <w:spacing w:beforeLines="50" w:before="120" w:line="360" w:lineRule="auto"/>
        <w:ind w:left="539"/>
        <w:rPr>
          <w:szCs w:val="21"/>
          <w:lang w:val="en-GB"/>
        </w:rPr>
      </w:pPr>
      <w:r>
        <w:rPr>
          <w:rFonts w:hint="eastAsia"/>
          <w:szCs w:val="21"/>
          <w:lang w:val="en-GB"/>
        </w:rPr>
        <w:t>本部分应说明完成咨询任务的方式、方法和工作计划。</w:t>
      </w:r>
    </w:p>
    <w:p w:rsidR="00E54BA3" w:rsidRDefault="00C97DBA">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E54BA3" w:rsidRDefault="00C97DBA">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E54BA3" w:rsidRDefault="00C97DBA">
      <w:pPr>
        <w:widowControl/>
        <w:numPr>
          <w:ilvl w:val="0"/>
          <w:numId w:val="20"/>
        </w:numPr>
        <w:spacing w:beforeLines="100" w:before="240" w:line="360" w:lineRule="auto"/>
        <w:jc w:val="left"/>
        <w:rPr>
          <w:b/>
          <w:lang w:val="en-GB"/>
        </w:rPr>
      </w:pPr>
      <w:r>
        <w:rPr>
          <w:rFonts w:hint="eastAsia"/>
          <w:b/>
          <w:lang w:val="en-GB"/>
        </w:rPr>
        <w:t>组织机构和人员计划</w:t>
      </w:r>
    </w:p>
    <w:p w:rsidR="00E54BA3" w:rsidRDefault="00C97DBA">
      <w:pPr>
        <w:spacing w:beforeLines="50" w:before="120" w:line="360" w:lineRule="auto"/>
        <w:ind w:left="539"/>
        <w:rPr>
          <w:szCs w:val="21"/>
        </w:rPr>
      </w:pPr>
      <w:r>
        <w:rPr>
          <w:rFonts w:hint="eastAsia"/>
          <w:szCs w:val="21"/>
        </w:rPr>
        <w:t>在本节中，你方应提出：</w:t>
      </w:r>
    </w:p>
    <w:p w:rsidR="00E54BA3" w:rsidRDefault="00C97DB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E54BA3" w:rsidRDefault="00C97DB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E54BA3" w:rsidRDefault="00C97DBA">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E54BA3" w:rsidRDefault="00C97DBA">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E54BA3" w:rsidRDefault="00E54BA3">
      <w:pPr>
        <w:spacing w:line="360" w:lineRule="auto"/>
        <w:rPr>
          <w:szCs w:val="21"/>
          <w:lang w:val="en-GB"/>
        </w:rPr>
      </w:pPr>
    </w:p>
    <w:p w:rsidR="00E54BA3" w:rsidRDefault="00E54BA3">
      <w:pPr>
        <w:spacing w:line="360" w:lineRule="auto"/>
        <w:rPr>
          <w:szCs w:val="21"/>
          <w:lang w:val="en-GB"/>
        </w:rPr>
      </w:pPr>
    </w:p>
    <w:p w:rsidR="00E54BA3" w:rsidRDefault="00E54BA3">
      <w:pPr>
        <w:spacing w:line="360" w:lineRule="auto"/>
        <w:rPr>
          <w:szCs w:val="21"/>
          <w:lang w:val="en-GB"/>
        </w:rPr>
      </w:pPr>
    </w:p>
    <w:p w:rsidR="00E54BA3" w:rsidRDefault="00E54BA3">
      <w:pPr>
        <w:spacing w:line="360" w:lineRule="auto"/>
        <w:rPr>
          <w:szCs w:val="21"/>
          <w:lang w:val="en-GB"/>
        </w:rPr>
      </w:pPr>
    </w:p>
    <w:p w:rsidR="00E54BA3" w:rsidRDefault="00C97DBA">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E54BA3" w:rsidRDefault="00E54BA3">
      <w:pPr>
        <w:pBdr>
          <w:bottom w:val="single" w:sz="8" w:space="1" w:color="auto"/>
        </w:pBdr>
        <w:spacing w:line="360" w:lineRule="auto"/>
        <w:jc w:val="right"/>
        <w:rPr>
          <w:lang w:val="en-GB"/>
        </w:rPr>
      </w:pPr>
    </w:p>
    <w:p w:rsidR="00E54BA3" w:rsidRDefault="00E54BA3">
      <w:pPr>
        <w:spacing w:line="360" w:lineRule="auto"/>
        <w:jc w:val="right"/>
        <w:rPr>
          <w:lang w:val="en-GB"/>
        </w:rPr>
      </w:pPr>
    </w:p>
    <w:p w:rsidR="00E54BA3" w:rsidRDefault="00C97DBA">
      <w:pPr>
        <w:spacing w:line="360" w:lineRule="auto"/>
        <w:jc w:val="right"/>
        <w:rPr>
          <w:lang w:val="en-GB"/>
        </w:rPr>
      </w:pPr>
      <w:r>
        <w:rPr>
          <w:lang w:val="en-GB"/>
        </w:rPr>
        <w:t>[</w:t>
      </w:r>
      <w:r>
        <w:rPr>
          <w:rFonts w:hint="eastAsia"/>
          <w:i/>
          <w:lang w:val="en-GB"/>
        </w:rPr>
        <w:t>地点，日期</w:t>
      </w:r>
      <w:r>
        <w:rPr>
          <w:lang w:val="en-GB"/>
        </w:rPr>
        <w:t>]</w:t>
      </w:r>
    </w:p>
    <w:p w:rsidR="00E54BA3" w:rsidRDefault="00E54BA3">
      <w:pPr>
        <w:pStyle w:val="af9"/>
        <w:spacing w:line="360" w:lineRule="auto"/>
        <w:rPr>
          <w:szCs w:val="24"/>
          <w:lang w:val="en-GB"/>
        </w:rPr>
      </w:pPr>
    </w:p>
    <w:p w:rsidR="00E54BA3" w:rsidRDefault="00C97DB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E54BA3" w:rsidRDefault="00C97DBA">
      <w:pPr>
        <w:spacing w:line="360" w:lineRule="auto"/>
        <w:rPr>
          <w:lang w:val="en-GB"/>
        </w:rPr>
      </w:pPr>
      <w:r>
        <w:rPr>
          <w:rFonts w:hint="eastAsia"/>
          <w:lang w:val="en-GB"/>
        </w:rPr>
        <w:t>敬启者</w:t>
      </w:r>
      <w:r>
        <w:rPr>
          <w:lang w:val="en-GB"/>
        </w:rPr>
        <w:t>:</w:t>
      </w:r>
      <w:r>
        <w:rPr>
          <w:rFonts w:hint="eastAsia"/>
          <w:lang w:val="en-GB"/>
        </w:rPr>
        <w:t xml:space="preserve"> </w:t>
      </w:r>
    </w:p>
    <w:p w:rsidR="00E54BA3" w:rsidRDefault="00E54BA3">
      <w:pPr>
        <w:spacing w:line="360" w:lineRule="auto"/>
        <w:rPr>
          <w:lang w:val="en-GB"/>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E54BA3" w:rsidRDefault="00E54BA3">
      <w:pPr>
        <w:spacing w:line="360" w:lineRule="auto"/>
        <w:rPr>
          <w:lang w:val="en-GB"/>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E54BA3" w:rsidRDefault="00E54BA3">
      <w:pPr>
        <w:spacing w:line="360" w:lineRule="auto"/>
        <w:rPr>
          <w:lang w:val="en-GB"/>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E54BA3" w:rsidRDefault="00C97DBA">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E54BA3" w:rsidRDefault="00E54BA3">
      <w:pPr>
        <w:pBdr>
          <w:bottom w:val="single" w:sz="8" w:space="1" w:color="auto"/>
        </w:pBdr>
        <w:spacing w:line="360" w:lineRule="auto"/>
        <w:jc w:val="right"/>
        <w:rPr>
          <w:lang w:val="en-GB"/>
        </w:rPr>
      </w:pPr>
    </w:p>
    <w:p w:rsidR="00E54BA3" w:rsidRDefault="00E54BA3">
      <w:pPr>
        <w:spacing w:line="360" w:lineRule="auto"/>
        <w:jc w:val="right"/>
        <w:rPr>
          <w:lang w:val="en-GB"/>
        </w:rPr>
      </w:pPr>
    </w:p>
    <w:p w:rsidR="00E54BA3" w:rsidRDefault="00E54BA3">
      <w:pPr>
        <w:spacing w:line="360" w:lineRule="auto"/>
        <w:jc w:val="right"/>
        <w:rPr>
          <w:lang w:val="en-GB"/>
        </w:rPr>
      </w:pPr>
    </w:p>
    <w:p w:rsidR="00E54BA3" w:rsidRDefault="00E54BA3">
      <w:pPr>
        <w:pStyle w:val="af9"/>
        <w:spacing w:line="360" w:lineRule="auto"/>
        <w:rPr>
          <w:szCs w:val="24"/>
          <w:lang w:val="en-GB"/>
        </w:rPr>
      </w:pPr>
    </w:p>
    <w:p w:rsidR="00E54BA3" w:rsidRDefault="00E54BA3">
      <w:pPr>
        <w:spacing w:line="360" w:lineRule="auto"/>
      </w:pPr>
    </w:p>
    <w:p w:rsidR="00E54BA3" w:rsidRDefault="00E54BA3">
      <w:pPr>
        <w:spacing w:line="360" w:lineRule="auto"/>
      </w:pPr>
    </w:p>
    <w:p w:rsidR="00E54BA3" w:rsidRDefault="00C97DBA">
      <w:pPr>
        <w:spacing w:line="360" w:lineRule="auto"/>
        <w:jc w:val="center"/>
        <w:rPr>
          <w:b/>
        </w:rPr>
      </w:pPr>
      <w:r>
        <w:rPr>
          <w:rFonts w:hint="eastAsia"/>
          <w:b/>
        </w:rPr>
        <w:t>授权委托书</w:t>
      </w:r>
    </w:p>
    <w:p w:rsidR="00E54BA3" w:rsidRDefault="00E54BA3">
      <w:pPr>
        <w:spacing w:line="360" w:lineRule="auto"/>
        <w:jc w:val="cente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C97DBA">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E54BA3" w:rsidRDefault="00E54BA3">
      <w:pPr>
        <w:pBdr>
          <w:bottom w:val="single" w:sz="8" w:space="1" w:color="auto"/>
        </w:pBdr>
        <w:spacing w:line="360" w:lineRule="auto"/>
        <w:jc w:val="right"/>
        <w:rPr>
          <w:lang w:val="en-GB"/>
        </w:rPr>
      </w:pPr>
    </w:p>
    <w:p w:rsidR="00E54BA3" w:rsidRDefault="00E54BA3">
      <w:pPr>
        <w:spacing w:line="360" w:lineRule="auto"/>
        <w:jc w:val="right"/>
        <w:rPr>
          <w:lang w:val="en-GB"/>
        </w:rPr>
      </w:pPr>
    </w:p>
    <w:p w:rsidR="00E54BA3" w:rsidRDefault="00E54BA3">
      <w:pPr>
        <w:spacing w:line="360" w:lineRule="auto"/>
        <w:jc w:val="right"/>
        <w:rPr>
          <w:lang w:val="en-GB"/>
        </w:rPr>
      </w:pPr>
    </w:p>
    <w:p w:rsidR="00E54BA3" w:rsidRDefault="00E54BA3">
      <w:pPr>
        <w:pStyle w:val="af9"/>
        <w:spacing w:line="360" w:lineRule="auto"/>
        <w:rPr>
          <w:szCs w:val="24"/>
          <w:lang w:val="en-GB"/>
        </w:rPr>
      </w:pPr>
    </w:p>
    <w:p w:rsidR="00E54BA3" w:rsidRDefault="00E54BA3">
      <w:pPr>
        <w:spacing w:line="360" w:lineRule="auto"/>
      </w:pPr>
    </w:p>
    <w:p w:rsidR="00E54BA3" w:rsidRDefault="00E54BA3">
      <w:pPr>
        <w:spacing w:line="360" w:lineRule="auto"/>
      </w:pPr>
    </w:p>
    <w:p w:rsidR="00E54BA3" w:rsidRDefault="00C97DBA">
      <w:pPr>
        <w:spacing w:line="360" w:lineRule="auto"/>
        <w:jc w:val="center"/>
        <w:rPr>
          <w:b/>
        </w:rPr>
      </w:pPr>
      <w:r>
        <w:rPr>
          <w:rFonts w:hint="eastAsia"/>
          <w:b/>
        </w:rPr>
        <w:t>联合体协议</w:t>
      </w:r>
    </w:p>
    <w:p w:rsidR="00E54BA3" w:rsidRDefault="00E54BA3">
      <w:pPr>
        <w:spacing w:line="360" w:lineRule="auto"/>
        <w:jc w:val="center"/>
      </w:pPr>
    </w:p>
    <w:p w:rsidR="00E54BA3" w:rsidRDefault="00C97DB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E54BA3" w:rsidRDefault="00C97DB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E54BA3" w:rsidRDefault="00C97DBA">
      <w:pPr>
        <w:spacing w:line="360" w:lineRule="auto"/>
      </w:pPr>
      <w:r>
        <w:rPr>
          <w:rFonts w:hint="eastAsia"/>
        </w:rPr>
        <w:t>2</w:t>
      </w:r>
      <w:r>
        <w:rPr>
          <w:rFonts w:hint="eastAsia"/>
        </w:rPr>
        <w:t>、联合体牵头人合法代表联合体各成员负责本咨询服务项目投标文件编制和</w:t>
      </w:r>
      <w:hyperlink r:id="rId13"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E54BA3" w:rsidRDefault="00C97DBA">
      <w:pPr>
        <w:spacing w:line="360" w:lineRule="auto"/>
      </w:pPr>
      <w:r>
        <w:rPr>
          <w:rFonts w:hint="eastAsia"/>
        </w:rPr>
        <w:t>3</w:t>
      </w:r>
      <w:r>
        <w:rPr>
          <w:rFonts w:hint="eastAsia"/>
        </w:rPr>
        <w:t>、联合体将严格按照招标文件的各项要求，递交投标文件，履行合同，并对外承担连带责任。</w:t>
      </w:r>
    </w:p>
    <w:p w:rsidR="00E54BA3" w:rsidRDefault="00C97DBA">
      <w:pPr>
        <w:spacing w:line="360" w:lineRule="auto"/>
      </w:pPr>
      <w:r>
        <w:rPr>
          <w:rFonts w:hint="eastAsia"/>
        </w:rPr>
        <w:t>4</w:t>
      </w:r>
      <w:r>
        <w:rPr>
          <w:rFonts w:hint="eastAsia"/>
        </w:rPr>
        <w:t>、联合体各成员单位内部的职责分工如下：</w:t>
      </w:r>
    </w:p>
    <w:p w:rsidR="00E54BA3" w:rsidRDefault="00E54BA3">
      <w:pPr>
        <w:spacing w:line="360" w:lineRule="auto"/>
      </w:pPr>
    </w:p>
    <w:p w:rsidR="00E54BA3" w:rsidRDefault="00C97DBA">
      <w:pPr>
        <w:spacing w:line="360" w:lineRule="auto"/>
      </w:pPr>
      <w:r>
        <w:rPr>
          <w:rFonts w:hint="eastAsia"/>
        </w:rPr>
        <w:t>5</w:t>
      </w:r>
      <w:r>
        <w:rPr>
          <w:rFonts w:hint="eastAsia"/>
        </w:rPr>
        <w:t>、本协议自签署之日起生效，合同履行完毕后自动失效。</w:t>
      </w:r>
    </w:p>
    <w:p w:rsidR="00E54BA3" w:rsidRDefault="00C97DBA">
      <w:pPr>
        <w:spacing w:line="360" w:lineRule="auto"/>
      </w:pPr>
      <w:r>
        <w:rPr>
          <w:rFonts w:hint="eastAsia"/>
        </w:rPr>
        <w:t>6</w:t>
      </w:r>
      <w:r>
        <w:rPr>
          <w:rFonts w:hint="eastAsia"/>
        </w:rPr>
        <w:t>、本</w:t>
      </w:r>
      <w:hyperlink r:id="rId14"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E54BA3" w:rsidRDefault="00C97DBA">
      <w:pPr>
        <w:spacing w:line="360" w:lineRule="auto"/>
      </w:pPr>
      <w:r>
        <w:rPr>
          <w:rFonts w:hint="eastAsia"/>
        </w:rPr>
        <w:t>注：本协议书由委托代理人签字的，应附法定代表人签字的授权</w:t>
      </w:r>
      <w:hyperlink r:id="rId15" w:tgtFrame="_blank" w:history="1">
        <w:r>
          <w:rPr>
            <w:rFonts w:hint="eastAsia"/>
          </w:rPr>
          <w:t>委托书</w:t>
        </w:r>
      </w:hyperlink>
      <w:r>
        <w:rPr>
          <w:rFonts w:hint="eastAsia"/>
        </w:rPr>
        <w:t>。</w:t>
      </w:r>
    </w:p>
    <w:p w:rsidR="00E54BA3" w:rsidRDefault="00E54BA3">
      <w:pPr>
        <w:spacing w:line="360" w:lineRule="auto"/>
      </w:pPr>
    </w:p>
    <w:p w:rsidR="00E54BA3" w:rsidRDefault="00C97DBA">
      <w:pPr>
        <w:spacing w:line="360" w:lineRule="auto"/>
      </w:pPr>
      <w:r>
        <w:rPr>
          <w:rFonts w:hint="eastAsia"/>
        </w:rPr>
        <w:t>牵头人名称：</w:t>
      </w:r>
      <w:r>
        <w:rPr>
          <w:rFonts w:hint="eastAsia"/>
        </w:rPr>
        <w:t xml:space="preserve"> </w:t>
      </w:r>
      <w:r>
        <w:rPr>
          <w:rFonts w:hint="eastAsia"/>
        </w:rPr>
        <w:t>（盖单位公章）</w:t>
      </w:r>
    </w:p>
    <w:p w:rsidR="00E54BA3" w:rsidRDefault="00C97DBA">
      <w:pPr>
        <w:spacing w:line="360" w:lineRule="auto"/>
      </w:pPr>
      <w:r>
        <w:rPr>
          <w:rFonts w:hint="eastAsia"/>
        </w:rPr>
        <w:t>法定代表人或其委托代理人：</w:t>
      </w:r>
      <w:r>
        <w:rPr>
          <w:rFonts w:hint="eastAsia"/>
        </w:rPr>
        <w:t xml:space="preserve"> </w:t>
      </w:r>
      <w:r>
        <w:rPr>
          <w:rFonts w:hint="eastAsia"/>
        </w:rPr>
        <w:t>（签字）</w:t>
      </w:r>
    </w:p>
    <w:p w:rsidR="00E54BA3" w:rsidRDefault="00E54BA3">
      <w:pPr>
        <w:spacing w:line="360" w:lineRule="auto"/>
      </w:pPr>
    </w:p>
    <w:p w:rsidR="00E54BA3" w:rsidRDefault="00C97DBA">
      <w:pPr>
        <w:spacing w:line="360" w:lineRule="auto"/>
      </w:pPr>
      <w:r>
        <w:rPr>
          <w:rFonts w:hint="eastAsia"/>
        </w:rPr>
        <w:t>成员一名称：</w:t>
      </w:r>
      <w:r>
        <w:rPr>
          <w:rFonts w:hint="eastAsia"/>
        </w:rPr>
        <w:t xml:space="preserve"> </w:t>
      </w:r>
      <w:r>
        <w:rPr>
          <w:rFonts w:hint="eastAsia"/>
        </w:rPr>
        <w:t>（盖单位公章）</w:t>
      </w:r>
    </w:p>
    <w:p w:rsidR="00E54BA3" w:rsidRDefault="00C97DBA">
      <w:pPr>
        <w:spacing w:line="360" w:lineRule="auto"/>
      </w:pPr>
      <w:r>
        <w:rPr>
          <w:rFonts w:hint="eastAsia"/>
        </w:rPr>
        <w:t>法定代表人或其委托代理人：</w:t>
      </w:r>
      <w:r>
        <w:rPr>
          <w:rFonts w:hint="eastAsia"/>
        </w:rPr>
        <w:t xml:space="preserve"> </w:t>
      </w:r>
      <w:r>
        <w:rPr>
          <w:rFonts w:hint="eastAsia"/>
        </w:rPr>
        <w:t>（签字）</w:t>
      </w:r>
    </w:p>
    <w:p w:rsidR="00E54BA3" w:rsidRDefault="00E54BA3">
      <w:pPr>
        <w:spacing w:line="360" w:lineRule="auto"/>
      </w:pPr>
    </w:p>
    <w:p w:rsidR="00E54BA3" w:rsidRDefault="00C97DBA">
      <w:pPr>
        <w:spacing w:line="360" w:lineRule="auto"/>
      </w:pPr>
      <w:r>
        <w:rPr>
          <w:rFonts w:hint="eastAsia"/>
        </w:rPr>
        <w:t>成员二名称：</w:t>
      </w:r>
      <w:r>
        <w:rPr>
          <w:rFonts w:hint="eastAsia"/>
        </w:rPr>
        <w:t xml:space="preserve"> </w:t>
      </w:r>
      <w:r>
        <w:rPr>
          <w:rFonts w:hint="eastAsia"/>
        </w:rPr>
        <w:t>（盖单位公章）</w:t>
      </w:r>
    </w:p>
    <w:p w:rsidR="00E54BA3" w:rsidRDefault="00C97DBA">
      <w:pPr>
        <w:spacing w:line="360" w:lineRule="auto"/>
      </w:pPr>
      <w:r>
        <w:rPr>
          <w:rFonts w:hint="eastAsia"/>
        </w:rPr>
        <w:t>法定代表人或其委托代理人：</w:t>
      </w:r>
      <w:r>
        <w:rPr>
          <w:rFonts w:hint="eastAsia"/>
        </w:rPr>
        <w:t xml:space="preserve"> </w:t>
      </w:r>
      <w:r>
        <w:rPr>
          <w:rFonts w:hint="eastAsia"/>
        </w:rPr>
        <w:t>（签字）</w:t>
      </w:r>
    </w:p>
    <w:p w:rsidR="00E54BA3" w:rsidRDefault="00C97DBA">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54BA3" w:rsidRDefault="00E54BA3">
      <w:pPr>
        <w:spacing w:beforeLines="50" w:before="120" w:afterLines="50" w:after="120" w:line="360" w:lineRule="auto"/>
        <w:jc w:val="center"/>
        <w:rPr>
          <w:rFonts w:ascii="宋体" w:hAnsi="宋体"/>
          <w:szCs w:val="21"/>
        </w:rPr>
        <w:sectPr w:rsidR="00E54BA3">
          <w:headerReference w:type="even" r:id="rId16"/>
          <w:headerReference w:type="first" r:id="rId17"/>
          <w:footnotePr>
            <w:numRestart w:val="eachPage"/>
          </w:footnotePr>
          <w:type w:val="nextColumn"/>
          <w:pgSz w:w="12242" w:h="15842"/>
          <w:pgMar w:top="1531" w:right="1531" w:bottom="1418" w:left="1531" w:header="720" w:footer="964" w:gutter="0"/>
          <w:cols w:space="708"/>
          <w:docGrid w:linePitch="360"/>
        </w:sectPr>
      </w:pPr>
    </w:p>
    <w:p w:rsidR="00E54BA3" w:rsidRDefault="00C97DBA">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E54BA3" w:rsidRDefault="00C97DBA">
      <w:pPr>
        <w:tabs>
          <w:tab w:val="left" w:pos="3220"/>
        </w:tabs>
        <w:spacing w:line="360" w:lineRule="auto"/>
        <w:rPr>
          <w:lang w:val="en-GB"/>
        </w:rPr>
      </w:pPr>
      <w:r>
        <w:rPr>
          <w:lang w:val="en-GB"/>
        </w:rPr>
        <w:tab/>
      </w:r>
    </w:p>
    <w:p w:rsidR="00E54BA3" w:rsidRDefault="00C97DB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E54BA3" w:rsidRDefault="00C97DB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E54BA3" w:rsidRDefault="00C97DB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E54BA3" w:rsidRDefault="00C97DBA">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E54BA3" w:rsidRDefault="00E54BA3">
      <w:pPr>
        <w:pBdr>
          <w:bottom w:val="single" w:sz="8" w:space="1" w:color="auto"/>
        </w:pBdr>
        <w:spacing w:line="360" w:lineRule="auto"/>
        <w:jc w:val="right"/>
        <w:rPr>
          <w:lang w:val="en-GB"/>
        </w:rPr>
      </w:pPr>
    </w:p>
    <w:p w:rsidR="00E54BA3" w:rsidRDefault="00E54BA3">
      <w:pPr>
        <w:spacing w:line="360" w:lineRule="auto"/>
        <w:jc w:val="right"/>
        <w:rPr>
          <w:lang w:val="en-GB"/>
        </w:rPr>
      </w:pPr>
    </w:p>
    <w:p w:rsidR="00E54BA3" w:rsidRDefault="00C97DBA">
      <w:pPr>
        <w:spacing w:line="360" w:lineRule="auto"/>
        <w:jc w:val="right"/>
        <w:rPr>
          <w:lang w:val="en-GB"/>
        </w:rPr>
      </w:pPr>
      <w:r>
        <w:rPr>
          <w:lang w:val="en-GB"/>
        </w:rPr>
        <w:t>[</w:t>
      </w:r>
      <w:r>
        <w:rPr>
          <w:rFonts w:hint="eastAsia"/>
          <w:i/>
          <w:lang w:val="en-GB"/>
        </w:rPr>
        <w:t>地点，日期</w:t>
      </w:r>
      <w:r>
        <w:rPr>
          <w:lang w:val="en-GB"/>
        </w:rPr>
        <w:t>]</w:t>
      </w:r>
    </w:p>
    <w:p w:rsidR="00E54BA3" w:rsidRDefault="00E54BA3">
      <w:pPr>
        <w:pStyle w:val="af9"/>
        <w:spacing w:line="360" w:lineRule="auto"/>
        <w:rPr>
          <w:szCs w:val="24"/>
          <w:lang w:val="en-GB"/>
        </w:rPr>
      </w:pPr>
    </w:p>
    <w:p w:rsidR="00E54BA3" w:rsidRDefault="00C97DB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E54BA3" w:rsidRDefault="00E54BA3">
      <w:pPr>
        <w:spacing w:line="360" w:lineRule="auto"/>
        <w:rPr>
          <w:lang w:val="en-GB"/>
        </w:rPr>
      </w:pPr>
    </w:p>
    <w:p w:rsidR="00E54BA3" w:rsidRDefault="00C97DBA">
      <w:pPr>
        <w:spacing w:line="360" w:lineRule="auto"/>
        <w:rPr>
          <w:lang w:val="en-GB"/>
        </w:rPr>
      </w:pPr>
      <w:r>
        <w:rPr>
          <w:rFonts w:hint="eastAsia"/>
          <w:lang w:val="en-GB"/>
        </w:rPr>
        <w:t>敬启者</w:t>
      </w:r>
      <w:r>
        <w:rPr>
          <w:lang w:val="en-GB"/>
        </w:rPr>
        <w:t>:</w:t>
      </w:r>
      <w:r>
        <w:rPr>
          <w:rFonts w:hint="eastAsia"/>
          <w:lang w:val="en-GB"/>
        </w:rPr>
        <w:t xml:space="preserve"> </w:t>
      </w:r>
    </w:p>
    <w:p w:rsidR="00E54BA3" w:rsidRDefault="00E54BA3">
      <w:pPr>
        <w:spacing w:line="360" w:lineRule="auto"/>
        <w:rPr>
          <w:lang w:val="en-GB"/>
        </w:rPr>
      </w:pPr>
    </w:p>
    <w:p w:rsidR="00E54BA3" w:rsidRDefault="00C97DB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E54BA3" w:rsidRDefault="00E54BA3">
      <w:pPr>
        <w:pStyle w:val="210"/>
        <w:tabs>
          <w:tab w:val="clear" w:pos="-720"/>
        </w:tabs>
        <w:suppressAutoHyphens w:val="0"/>
        <w:spacing w:line="360" w:lineRule="auto"/>
        <w:rPr>
          <w:spacing w:val="0"/>
          <w:szCs w:val="24"/>
          <w:lang w:eastAsia="zh-CN"/>
        </w:rPr>
      </w:pPr>
    </w:p>
    <w:p w:rsidR="00E54BA3" w:rsidRDefault="00C97DB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E54BA3" w:rsidRDefault="00E54BA3">
      <w:pPr>
        <w:pStyle w:val="af9"/>
        <w:tabs>
          <w:tab w:val="right" w:pos="2520"/>
          <w:tab w:val="left" w:pos="2880"/>
          <w:tab w:val="right" w:pos="5760"/>
          <w:tab w:val="left" w:pos="6120"/>
          <w:tab w:val="right" w:pos="9000"/>
        </w:tabs>
        <w:spacing w:line="360" w:lineRule="auto"/>
        <w:rPr>
          <w:szCs w:val="24"/>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E54BA3" w:rsidRDefault="00E54BA3">
      <w:pPr>
        <w:spacing w:beforeLines="50" w:before="120" w:afterLines="50" w:after="120" w:line="360" w:lineRule="auto"/>
        <w:ind w:firstLineChars="200" w:firstLine="420"/>
        <w:rPr>
          <w:rFonts w:ascii="宋体" w:hAnsi="宋体"/>
          <w:szCs w:val="21"/>
        </w:rPr>
      </w:pPr>
    </w:p>
    <w:p w:rsidR="00E54BA3" w:rsidRDefault="00E54BA3">
      <w:pPr>
        <w:spacing w:beforeLines="50" w:before="120" w:afterLines="50" w:after="120" w:line="360" w:lineRule="auto"/>
        <w:ind w:firstLineChars="200" w:firstLine="420"/>
        <w:rPr>
          <w:rFonts w:ascii="宋体" w:hAnsi="宋体"/>
          <w:szCs w:val="21"/>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E54BA3" w:rsidRDefault="00E54BA3">
      <w:pPr>
        <w:spacing w:line="360" w:lineRule="auto"/>
        <w:rPr>
          <w:lang w:val="en-GB"/>
        </w:rPr>
      </w:pP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E54BA3" w:rsidRDefault="00C97DB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E54BA3" w:rsidRDefault="00C97DB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E54BA3" w:rsidRDefault="00E54BA3">
      <w:pPr>
        <w:spacing w:line="360" w:lineRule="auto"/>
        <w:jc w:val="center"/>
        <w:rPr>
          <w:bCs/>
          <w:smallCaps/>
          <w:lang w:val="en-GB"/>
        </w:rPr>
      </w:pPr>
    </w:p>
    <w:p w:rsidR="00E54BA3" w:rsidRDefault="00C97DBA">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E54BA3" w:rsidRDefault="00C97DB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E54BA3">
        <w:trPr>
          <w:trHeight w:hRule="exact" w:val="502"/>
          <w:jc w:val="center"/>
        </w:trPr>
        <w:tc>
          <w:tcPr>
            <w:tcW w:w="3030" w:type="dxa"/>
            <w:tcBorders>
              <w:top w:val="double" w:sz="4" w:space="0" w:color="auto"/>
              <w:bottom w:val="double" w:sz="4" w:space="0" w:color="auto"/>
              <w:right w:val="single" w:sz="4" w:space="0" w:color="auto"/>
            </w:tcBorders>
            <w:vAlign w:val="center"/>
          </w:tcPr>
          <w:p w:rsidR="00E54BA3" w:rsidRDefault="00C97DB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E54BA3" w:rsidRDefault="00E54BA3">
            <w:pPr>
              <w:spacing w:before="40" w:after="40" w:line="360" w:lineRule="auto"/>
              <w:rPr>
                <w:b/>
                <w:bCs/>
                <w:lang w:val="en-GB"/>
              </w:rPr>
            </w:pPr>
          </w:p>
        </w:tc>
      </w:tr>
      <w:tr w:rsidR="00E54BA3">
        <w:trPr>
          <w:trHeight w:hRule="exact" w:val="681"/>
          <w:jc w:val="center"/>
        </w:trPr>
        <w:tc>
          <w:tcPr>
            <w:tcW w:w="3030" w:type="dxa"/>
            <w:vMerge w:val="restart"/>
            <w:tcBorders>
              <w:top w:val="double" w:sz="4" w:space="0" w:color="auto"/>
              <w:right w:val="single" w:sz="4" w:space="0" w:color="auto"/>
            </w:tcBorders>
            <w:vAlign w:val="center"/>
          </w:tcPr>
          <w:p w:rsidR="00E54BA3" w:rsidRDefault="00C97DB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E54BA3" w:rsidRDefault="00C97DB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E54BA3" w:rsidRDefault="00C97DB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E54BA3" w:rsidRDefault="00C97DB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E54BA3" w:rsidRDefault="00C97DBA">
            <w:pPr>
              <w:spacing w:line="360" w:lineRule="auto"/>
              <w:jc w:val="center"/>
              <w:rPr>
                <w:bCs/>
                <w:sz w:val="20"/>
                <w:szCs w:val="20"/>
                <w:lang w:val="en-GB"/>
              </w:rPr>
            </w:pPr>
            <w:r>
              <w:rPr>
                <w:rFonts w:hint="eastAsia"/>
                <w:bCs/>
                <w:sz w:val="20"/>
                <w:szCs w:val="20"/>
                <w:lang w:val="en-GB"/>
              </w:rPr>
              <w:t>投入</w:t>
            </w:r>
          </w:p>
          <w:p w:rsidR="00E54BA3" w:rsidRDefault="00C97DB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E54BA3" w:rsidRDefault="00C97DB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E54BA3">
        <w:trPr>
          <w:cantSplit/>
          <w:trHeight w:val="270"/>
          <w:jc w:val="center"/>
        </w:trPr>
        <w:tc>
          <w:tcPr>
            <w:tcW w:w="3030" w:type="dxa"/>
            <w:vMerge/>
            <w:tcBorders>
              <w:right w:val="single" w:sz="4" w:space="0" w:color="auto"/>
            </w:tcBorders>
            <w:vAlign w:val="center"/>
          </w:tcPr>
          <w:p w:rsidR="00E54BA3" w:rsidRDefault="00E54BA3">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E54BA3" w:rsidRDefault="00E54BA3">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E54BA3" w:rsidRDefault="00E54BA3">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E54BA3" w:rsidRDefault="00E54BA3">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E54BA3" w:rsidRDefault="00E54BA3">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E54BA3" w:rsidRDefault="00E54BA3">
            <w:pPr>
              <w:spacing w:line="360" w:lineRule="auto"/>
              <w:rPr>
                <w:sz w:val="16"/>
                <w:lang w:val="en-GB"/>
              </w:rPr>
            </w:pPr>
          </w:p>
        </w:tc>
      </w:tr>
      <w:tr w:rsidR="00E54BA3">
        <w:trPr>
          <w:cantSplit/>
          <w:trHeight w:val="270"/>
          <w:jc w:val="center"/>
        </w:trPr>
        <w:tc>
          <w:tcPr>
            <w:tcW w:w="3030" w:type="dxa"/>
            <w:vMerge/>
            <w:tcBorders>
              <w:right w:val="single" w:sz="4" w:space="0" w:color="auto"/>
            </w:tcBorders>
            <w:vAlign w:val="center"/>
          </w:tcPr>
          <w:p w:rsidR="00E54BA3" w:rsidRDefault="00E54BA3">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E54BA3" w:rsidRDefault="00E54BA3">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E54BA3" w:rsidRDefault="00E54BA3">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E54BA3" w:rsidRDefault="00E54BA3">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E54BA3" w:rsidRDefault="00E54BA3">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E54BA3" w:rsidRDefault="00E54BA3">
            <w:pPr>
              <w:spacing w:line="360" w:lineRule="auto"/>
              <w:rPr>
                <w:sz w:val="20"/>
                <w:lang w:val="en-GB"/>
              </w:rPr>
            </w:pPr>
          </w:p>
        </w:tc>
      </w:tr>
      <w:tr w:rsidR="00E54BA3">
        <w:trPr>
          <w:cantSplit/>
          <w:trHeight w:val="270"/>
          <w:jc w:val="center"/>
        </w:trPr>
        <w:tc>
          <w:tcPr>
            <w:tcW w:w="3030" w:type="dxa"/>
            <w:vMerge/>
            <w:tcBorders>
              <w:right w:val="single" w:sz="4" w:space="0" w:color="auto"/>
            </w:tcBorders>
            <w:vAlign w:val="center"/>
          </w:tcPr>
          <w:p w:rsidR="00E54BA3" w:rsidRDefault="00E54BA3">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E54BA3" w:rsidRDefault="00E54BA3">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E54BA3" w:rsidRDefault="00E54BA3">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E54BA3" w:rsidRDefault="00E54BA3">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E54BA3" w:rsidRDefault="00E54BA3">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E54BA3" w:rsidRDefault="00E54BA3">
            <w:pPr>
              <w:spacing w:line="360" w:lineRule="auto"/>
              <w:rPr>
                <w:sz w:val="20"/>
                <w:lang w:val="en-GB"/>
              </w:rPr>
            </w:pPr>
          </w:p>
        </w:tc>
      </w:tr>
      <w:tr w:rsidR="00E54BA3">
        <w:trPr>
          <w:cantSplit/>
          <w:jc w:val="center"/>
        </w:trPr>
        <w:tc>
          <w:tcPr>
            <w:tcW w:w="3030" w:type="dxa"/>
            <w:vMerge/>
            <w:tcBorders>
              <w:right w:val="single" w:sz="4" w:space="0" w:color="auto"/>
            </w:tcBorders>
            <w:vAlign w:val="center"/>
          </w:tcPr>
          <w:p w:rsidR="00E54BA3" w:rsidRDefault="00E54BA3">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E54BA3" w:rsidRDefault="00E54BA3">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E54BA3" w:rsidRDefault="00E54BA3">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E54BA3" w:rsidRDefault="00E54BA3">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E54BA3" w:rsidRDefault="00E54BA3">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E54BA3" w:rsidRDefault="00E54BA3">
            <w:pPr>
              <w:spacing w:line="360" w:lineRule="auto"/>
              <w:rPr>
                <w:sz w:val="20"/>
                <w:lang w:val="en-GB"/>
              </w:rPr>
            </w:pPr>
          </w:p>
        </w:tc>
      </w:tr>
      <w:tr w:rsidR="00E54BA3">
        <w:trPr>
          <w:trHeight w:hRule="exact" w:val="397"/>
          <w:jc w:val="center"/>
        </w:trPr>
        <w:tc>
          <w:tcPr>
            <w:tcW w:w="3030" w:type="dxa"/>
            <w:vMerge/>
            <w:tcBorders>
              <w:bottom w:val="double" w:sz="4" w:space="0" w:color="auto"/>
              <w:right w:val="single" w:sz="4" w:space="0" w:color="auto"/>
            </w:tcBorders>
            <w:vAlign w:val="center"/>
          </w:tcPr>
          <w:p w:rsidR="00E54BA3" w:rsidRDefault="00E54BA3">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E54BA3" w:rsidRDefault="00C97DBA">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E54BA3" w:rsidRDefault="00E54BA3">
            <w:pPr>
              <w:pStyle w:val="af9"/>
              <w:spacing w:line="360" w:lineRule="auto"/>
              <w:jc w:val="both"/>
              <w:rPr>
                <w:b/>
              </w:rPr>
            </w:pPr>
          </w:p>
        </w:tc>
      </w:tr>
      <w:tr w:rsidR="00E54BA3">
        <w:trPr>
          <w:trHeight w:val="20"/>
          <w:jc w:val="center"/>
        </w:trPr>
        <w:tc>
          <w:tcPr>
            <w:tcW w:w="3030" w:type="dxa"/>
            <w:tcBorders>
              <w:top w:val="double" w:sz="4" w:space="0" w:color="auto"/>
              <w:bottom w:val="double" w:sz="4" w:space="0" w:color="auto"/>
            </w:tcBorders>
            <w:vAlign w:val="center"/>
          </w:tcPr>
          <w:p w:rsidR="00E54BA3" w:rsidRDefault="00E54BA3">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E54BA3" w:rsidRDefault="00C97DB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E54BA3" w:rsidRDefault="00C97DB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E54BA3" w:rsidRDefault="00E54BA3">
            <w:pPr>
              <w:spacing w:before="40" w:after="40" w:line="360" w:lineRule="auto"/>
              <w:jc w:val="center"/>
              <w:rPr>
                <w:b/>
                <w:bCs/>
                <w:sz w:val="20"/>
                <w:szCs w:val="20"/>
                <w:lang w:val="en-GB"/>
              </w:rPr>
            </w:pPr>
          </w:p>
        </w:tc>
      </w:tr>
      <w:tr w:rsidR="00E54BA3">
        <w:trPr>
          <w:trHeight w:val="397"/>
          <w:jc w:val="center"/>
        </w:trPr>
        <w:tc>
          <w:tcPr>
            <w:tcW w:w="3030" w:type="dxa"/>
            <w:tcBorders>
              <w:top w:val="double" w:sz="4" w:space="0" w:color="auto"/>
              <w:bottom w:val="double" w:sz="4" w:space="0" w:color="auto"/>
            </w:tcBorders>
            <w:vAlign w:val="center"/>
          </w:tcPr>
          <w:p w:rsidR="00E54BA3" w:rsidRDefault="00C97DB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E54BA3" w:rsidRDefault="00E54BA3">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rPr>
            </w:pPr>
          </w:p>
        </w:tc>
      </w:tr>
      <w:tr w:rsidR="00E54BA3">
        <w:trPr>
          <w:trHeight w:val="397"/>
          <w:jc w:val="center"/>
        </w:trPr>
        <w:tc>
          <w:tcPr>
            <w:tcW w:w="3030" w:type="dxa"/>
            <w:tcBorders>
              <w:top w:val="double" w:sz="4" w:space="0" w:color="auto"/>
              <w:bottom w:val="double" w:sz="4" w:space="0" w:color="auto"/>
            </w:tcBorders>
            <w:vAlign w:val="center"/>
          </w:tcPr>
          <w:p w:rsidR="00E54BA3" w:rsidRDefault="00C97DBA">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rPr>
            </w:pPr>
          </w:p>
        </w:tc>
      </w:tr>
      <w:tr w:rsidR="00E54BA3">
        <w:trPr>
          <w:trHeight w:val="397"/>
          <w:jc w:val="center"/>
        </w:trPr>
        <w:tc>
          <w:tcPr>
            <w:tcW w:w="3030" w:type="dxa"/>
            <w:tcBorders>
              <w:top w:val="double" w:sz="4" w:space="0" w:color="auto"/>
              <w:bottom w:val="double" w:sz="4" w:space="0" w:color="auto"/>
            </w:tcBorders>
            <w:tcMar>
              <w:right w:w="28" w:type="dxa"/>
            </w:tcMar>
            <w:vAlign w:val="center"/>
          </w:tcPr>
          <w:p w:rsidR="00E54BA3" w:rsidRDefault="00C97DB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rPr>
            </w:pPr>
          </w:p>
        </w:tc>
      </w:tr>
      <w:tr w:rsidR="00E54BA3">
        <w:trPr>
          <w:trHeight w:val="397"/>
          <w:jc w:val="center"/>
        </w:trPr>
        <w:tc>
          <w:tcPr>
            <w:tcW w:w="3030" w:type="dxa"/>
            <w:tcBorders>
              <w:top w:val="double" w:sz="4" w:space="0" w:color="auto"/>
              <w:bottom w:val="double" w:sz="4" w:space="0" w:color="auto"/>
            </w:tcBorders>
            <w:tcMar>
              <w:right w:w="28" w:type="dxa"/>
            </w:tcMar>
            <w:vAlign w:val="center"/>
          </w:tcPr>
          <w:p w:rsidR="00E54BA3" w:rsidRDefault="00C97DB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rPr>
            </w:pPr>
          </w:p>
        </w:tc>
      </w:tr>
      <w:tr w:rsidR="00E54BA3">
        <w:trPr>
          <w:trHeight w:val="397"/>
          <w:jc w:val="center"/>
        </w:trPr>
        <w:tc>
          <w:tcPr>
            <w:tcW w:w="3030" w:type="dxa"/>
            <w:tcBorders>
              <w:top w:val="double" w:sz="4" w:space="0" w:color="auto"/>
              <w:bottom w:val="double" w:sz="4" w:space="0" w:color="auto"/>
            </w:tcBorders>
            <w:tcMar>
              <w:right w:w="28" w:type="dxa"/>
            </w:tcMar>
            <w:vAlign w:val="center"/>
          </w:tcPr>
          <w:p w:rsidR="00E54BA3" w:rsidRDefault="00C97DBA">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lang w:val="en-GB"/>
              </w:rPr>
            </w:pPr>
          </w:p>
        </w:tc>
      </w:tr>
      <w:tr w:rsidR="00E54BA3">
        <w:trPr>
          <w:trHeight w:val="397"/>
          <w:jc w:val="center"/>
        </w:trPr>
        <w:tc>
          <w:tcPr>
            <w:tcW w:w="3030" w:type="dxa"/>
            <w:tcBorders>
              <w:top w:val="double" w:sz="4" w:space="0" w:color="auto"/>
              <w:bottom w:val="double" w:sz="4" w:space="0" w:color="auto"/>
            </w:tcBorders>
            <w:vAlign w:val="center"/>
          </w:tcPr>
          <w:p w:rsidR="00E54BA3" w:rsidRDefault="00C97DBA">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lang w:val="en-GB"/>
              </w:rPr>
            </w:pPr>
          </w:p>
        </w:tc>
      </w:tr>
      <w:tr w:rsidR="00E54BA3">
        <w:trPr>
          <w:trHeight w:val="397"/>
          <w:jc w:val="center"/>
        </w:trPr>
        <w:tc>
          <w:tcPr>
            <w:tcW w:w="3030" w:type="dxa"/>
            <w:tcBorders>
              <w:top w:val="double" w:sz="4" w:space="0" w:color="auto"/>
              <w:bottom w:val="double" w:sz="4" w:space="0" w:color="auto"/>
            </w:tcBorders>
            <w:tcMar>
              <w:right w:w="57" w:type="dxa"/>
            </w:tcMar>
            <w:vAlign w:val="center"/>
          </w:tcPr>
          <w:p w:rsidR="00E54BA3" w:rsidRDefault="00C97DBA">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lang w:val="en-GB"/>
              </w:rPr>
            </w:pPr>
          </w:p>
        </w:tc>
      </w:tr>
      <w:tr w:rsidR="00E54BA3">
        <w:trPr>
          <w:trHeight w:val="397"/>
          <w:jc w:val="center"/>
        </w:trPr>
        <w:tc>
          <w:tcPr>
            <w:tcW w:w="3030" w:type="dxa"/>
            <w:tcBorders>
              <w:top w:val="double" w:sz="4" w:space="0" w:color="auto"/>
              <w:bottom w:val="double" w:sz="4" w:space="0" w:color="auto"/>
            </w:tcBorders>
            <w:tcMar>
              <w:right w:w="57" w:type="dxa"/>
            </w:tcMar>
            <w:vAlign w:val="center"/>
          </w:tcPr>
          <w:p w:rsidR="00E54BA3" w:rsidRDefault="00C97DBA">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lang w:val="en-GB"/>
              </w:rPr>
            </w:pPr>
          </w:p>
        </w:tc>
      </w:tr>
      <w:tr w:rsidR="00E54BA3">
        <w:trPr>
          <w:trHeight w:val="397"/>
          <w:jc w:val="center"/>
        </w:trPr>
        <w:tc>
          <w:tcPr>
            <w:tcW w:w="3030" w:type="dxa"/>
            <w:tcBorders>
              <w:top w:val="double" w:sz="4" w:space="0" w:color="auto"/>
              <w:bottom w:val="double" w:sz="4" w:space="0" w:color="auto"/>
            </w:tcBorders>
            <w:tcMar>
              <w:right w:w="57" w:type="dxa"/>
            </w:tcMar>
            <w:vAlign w:val="center"/>
          </w:tcPr>
          <w:p w:rsidR="00E54BA3" w:rsidRDefault="00E54BA3">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E54BA3" w:rsidRDefault="00E54BA3">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E54BA3" w:rsidRDefault="00E54BA3">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E54BA3" w:rsidRDefault="00E54BA3">
            <w:pPr>
              <w:spacing w:before="40" w:line="360" w:lineRule="auto"/>
              <w:jc w:val="center"/>
              <w:rPr>
                <w:sz w:val="20"/>
                <w:lang w:val="en-GB"/>
              </w:rPr>
            </w:pPr>
          </w:p>
        </w:tc>
      </w:tr>
      <w:tr w:rsidR="00E54BA3">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E54BA3" w:rsidRDefault="00C97DBA">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E54BA3" w:rsidRDefault="00E54BA3">
            <w:pPr>
              <w:pStyle w:val="af9"/>
              <w:spacing w:line="360" w:lineRule="auto"/>
              <w:jc w:val="both"/>
              <w:rPr>
                <w:b/>
                <w:bCs/>
                <w:sz w:val="24"/>
                <w:szCs w:val="24"/>
              </w:rPr>
            </w:pPr>
          </w:p>
        </w:tc>
      </w:tr>
    </w:tbl>
    <w:p w:rsidR="00E54BA3" w:rsidRDefault="00E54BA3">
      <w:pPr>
        <w:spacing w:line="360" w:lineRule="auto"/>
      </w:pPr>
    </w:p>
    <w:p w:rsidR="00E54BA3" w:rsidRDefault="00E54BA3">
      <w:pPr>
        <w:pStyle w:val="af9"/>
        <w:spacing w:line="360" w:lineRule="auto"/>
        <w:rPr>
          <w:szCs w:val="24"/>
        </w:rPr>
      </w:pPr>
    </w:p>
    <w:p w:rsidR="00E54BA3" w:rsidRDefault="00E54BA3">
      <w:pPr>
        <w:pStyle w:val="af9"/>
        <w:spacing w:line="360" w:lineRule="auto"/>
        <w:rPr>
          <w:szCs w:val="24"/>
        </w:rPr>
      </w:pPr>
    </w:p>
    <w:p w:rsidR="00E54BA3" w:rsidRDefault="00C97DBA">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E54BA3" w:rsidRDefault="00E54BA3">
      <w:pPr>
        <w:pStyle w:val="afd"/>
        <w:tabs>
          <w:tab w:val="left" w:pos="270"/>
        </w:tabs>
        <w:spacing w:line="360" w:lineRule="auto"/>
        <w:ind w:left="272" w:hanging="272"/>
      </w:pPr>
    </w:p>
    <w:p w:rsidR="00E54BA3" w:rsidRDefault="00C97DBA">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E54BA3" w:rsidRDefault="00E54BA3">
      <w:pPr>
        <w:pStyle w:val="afd"/>
        <w:tabs>
          <w:tab w:val="left" w:pos="0"/>
        </w:tabs>
        <w:spacing w:line="360" w:lineRule="auto"/>
        <w:rPr>
          <w:sz w:val="21"/>
          <w:szCs w:val="21"/>
        </w:rPr>
      </w:pPr>
    </w:p>
    <w:p w:rsidR="00E54BA3" w:rsidRDefault="00E54BA3">
      <w:pPr>
        <w:pStyle w:val="afd"/>
        <w:tabs>
          <w:tab w:val="left" w:pos="0"/>
        </w:tabs>
        <w:spacing w:line="360" w:lineRule="auto"/>
        <w:rPr>
          <w:sz w:val="21"/>
          <w:szCs w:val="21"/>
        </w:rPr>
      </w:pPr>
    </w:p>
    <w:p w:rsidR="00E54BA3" w:rsidRDefault="00C97DBA">
      <w:pPr>
        <w:pStyle w:val="afd"/>
        <w:widowControl/>
        <w:numPr>
          <w:ilvl w:val="1"/>
          <w:numId w:val="23"/>
        </w:numPr>
        <w:tabs>
          <w:tab w:val="clear" w:pos="840"/>
          <w:tab w:val="left" w:pos="240"/>
        </w:tabs>
        <w:snapToGrid/>
        <w:spacing w:line="360" w:lineRule="auto"/>
        <w:ind w:left="240" w:hanging="240"/>
      </w:pPr>
      <w:r>
        <w:rPr>
          <w:rFonts w:hint="eastAsia"/>
        </w:rPr>
        <w:t>列出单价和货币。</w:t>
      </w:r>
    </w:p>
    <w:p w:rsidR="00E54BA3" w:rsidRDefault="00C97DBA">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E54BA3" w:rsidRDefault="00C97DBA">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rsidR="00E54BA3" w:rsidRDefault="00C97DBA">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rsidR="00E54BA3" w:rsidRDefault="00C97DBA">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E54BA3" w:rsidRDefault="00E54BA3">
      <w:pPr>
        <w:spacing w:line="360" w:lineRule="auto"/>
        <w:jc w:val="center"/>
        <w:rPr>
          <w:b/>
          <w:sz w:val="32"/>
          <w:szCs w:val="32"/>
        </w:rPr>
        <w:sectPr w:rsidR="00E54BA3">
          <w:footnotePr>
            <w:numRestart w:val="eachPage"/>
          </w:footnotePr>
          <w:type w:val="nextColumn"/>
          <w:pgSz w:w="12242" w:h="15842"/>
          <w:pgMar w:top="1531" w:right="1531" w:bottom="1418" w:left="1531" w:header="720" w:footer="964" w:gutter="0"/>
          <w:cols w:space="708"/>
          <w:docGrid w:linePitch="360"/>
        </w:sectPr>
      </w:pPr>
    </w:p>
    <w:p w:rsidR="00E54BA3" w:rsidRDefault="00C97DBA">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E54BA3" w:rsidRDefault="00C97DBA">
      <w:pPr>
        <w:pStyle w:val="1"/>
        <w:spacing w:line="400" w:lineRule="exact"/>
        <w:jc w:val="center"/>
        <w:rPr>
          <w:sz w:val="36"/>
          <w:szCs w:val="36"/>
        </w:rPr>
      </w:pPr>
      <w:bookmarkStart w:id="2" w:name="_Toc278806804"/>
      <w:bookmarkStart w:id="3" w:name="_Hlk119940777"/>
      <w:bookmarkStart w:id="4" w:name="_Toc274316912"/>
      <w:r>
        <w:rPr>
          <w:sz w:val="36"/>
          <w:szCs w:val="36"/>
        </w:rPr>
        <w:t xml:space="preserve">Term of Reference </w:t>
      </w:r>
    </w:p>
    <w:p w:rsidR="00E54BA3" w:rsidRDefault="00C97DBA">
      <w:pPr>
        <w:pStyle w:val="1"/>
        <w:spacing w:line="400" w:lineRule="exact"/>
        <w:jc w:val="center"/>
        <w:rPr>
          <w:sz w:val="36"/>
          <w:szCs w:val="36"/>
        </w:rPr>
      </w:pPr>
      <w:r>
        <w:rPr>
          <w:sz w:val="36"/>
          <w:szCs w:val="36"/>
        </w:rPr>
        <w:t>For Baseline Verification on HCFC Phase</w:t>
      </w:r>
      <w:r>
        <w:rPr>
          <w:rFonts w:hint="eastAsia"/>
          <w:sz w:val="36"/>
          <w:szCs w:val="36"/>
        </w:rPr>
        <w:t>-</w:t>
      </w:r>
      <w:r>
        <w:rPr>
          <w:sz w:val="36"/>
          <w:szCs w:val="36"/>
        </w:rPr>
        <w:t>out Project in Solvent Sector in China</w:t>
      </w:r>
      <w:r>
        <w:rPr>
          <w:rFonts w:hint="eastAsia"/>
          <w:sz w:val="36"/>
          <w:szCs w:val="36"/>
        </w:rPr>
        <w:t>(Third batch)</w:t>
      </w:r>
    </w:p>
    <w:p w:rsidR="00E54BA3" w:rsidRDefault="00C97DBA">
      <w:pPr>
        <w:spacing w:beforeLines="150" w:before="468" w:afterLines="50" w:after="156"/>
        <w:rPr>
          <w:b/>
          <w:sz w:val="24"/>
        </w:rPr>
      </w:pPr>
      <w:r>
        <w:rPr>
          <w:rFonts w:hint="eastAsia"/>
          <w:b/>
          <w:sz w:val="24"/>
        </w:rPr>
        <w:t xml:space="preserve">I. </w:t>
      </w:r>
      <w:r>
        <w:rPr>
          <w:b/>
          <w:sz w:val="24"/>
        </w:rPr>
        <w:t>Background</w:t>
      </w:r>
    </w:p>
    <w:p w:rsidR="00E54BA3" w:rsidRDefault="00C97DBA">
      <w:pPr>
        <w:numPr>
          <w:ilvl w:val="0"/>
          <w:numId w:val="24"/>
        </w:numPr>
        <w:tabs>
          <w:tab w:val="left" w:pos="360"/>
        </w:tabs>
        <w:spacing w:beforeLines="50" w:before="156" w:beforeAutospacing="1" w:afterLines="50" w:after="156"/>
        <w:ind w:left="0" w:firstLine="0"/>
        <w:rPr>
          <w:sz w:val="24"/>
        </w:rPr>
      </w:pPr>
      <w:r>
        <w:rPr>
          <w:rFonts w:hint="eastAsia"/>
          <w:sz w:val="24"/>
        </w:rPr>
        <w:t>At the 19th Meeting of the Parties to the Montreal Protocol on September 17-21, 2007, the Parties agreed to adjust their commitments related to the phase-out of HCFCs. China, classified as an Article 5 country under the Protocol, will freeze production and consumption of HCFCs in 2013 and reduce HCFC production and consumption by 10% in 2015, by 35% in 2020, by 67.5% in 2025, with a phase-out in 2030, while allowing for servicing an annual average of 2.5 per cent during the period 2030 to 2040.</w:t>
      </w:r>
    </w:p>
    <w:p w:rsidR="00E54BA3" w:rsidRDefault="00C97DBA">
      <w:pPr>
        <w:numPr>
          <w:ilvl w:val="0"/>
          <w:numId w:val="24"/>
        </w:numPr>
        <w:tabs>
          <w:tab w:val="left" w:pos="360"/>
        </w:tabs>
        <w:spacing w:beforeLines="50" w:before="156" w:beforeAutospacing="1" w:afterLines="50" w:after="156"/>
        <w:ind w:left="0" w:firstLine="0"/>
        <w:rPr>
          <w:sz w:val="24"/>
        </w:rPr>
      </w:pPr>
      <w:r>
        <w:rPr>
          <w:rFonts w:hint="eastAsia"/>
          <w:sz w:val="24"/>
        </w:rPr>
        <w:t>In the joint effort of the Foreign Environmental Cooperation Center, the Ministry of Ecology and Environment (MEE/FECO) and UNDP, the Sector Plan for the Phase out of HCFCs in the Solvent Sector in China (Stage II) was submitted to the 76th ExCom Meeting in May 2016, the ExCom approved in principle by its decision 76/43, the HPMP in the solvent sector plan Stage II during the period 2016 to 2026 for the complete phase-out of all HCFCs in this sector, in the amount of 41.73 million, with the understanding that funding for project implementation and monitoring unit was separate and additional and would be determined at a future meeting. In the 77th ExCom Meeting, the solvent sector plan was finally approved on 2 December 2016 with the funding level of 47,262,566 USD.</w:t>
      </w:r>
    </w:p>
    <w:p w:rsidR="00E54BA3" w:rsidRDefault="00C97DBA">
      <w:pPr>
        <w:numPr>
          <w:ilvl w:val="0"/>
          <w:numId w:val="24"/>
        </w:numPr>
        <w:tabs>
          <w:tab w:val="left" w:pos="360"/>
        </w:tabs>
        <w:spacing w:beforeLines="50" w:before="156" w:beforeAutospacing="1" w:afterLines="50" w:after="156"/>
        <w:ind w:left="0" w:firstLine="0"/>
        <w:rPr>
          <w:sz w:val="24"/>
        </w:rPr>
      </w:pPr>
      <w:r>
        <w:rPr>
          <w:rFonts w:hint="eastAsia"/>
          <w:sz w:val="24"/>
        </w:rPr>
        <w:t>The Revised Action Plan for Stage II HCFCs Phase-out in China Solvent Sector (2021-2026) was prepared by FECO/MEE with the assistance from UNDP and was submitted to the 86th ExCom meeting in 2020 and approved during the intersessional approval process. According to the approved revised action plan, US $6,023,431 will be used for HCFCs phase-out in China's solvent sector for 2021-2026</w:t>
      </w:r>
      <w:r>
        <w:rPr>
          <w:rFonts w:hint="eastAsia"/>
          <w:sz w:val="24"/>
        </w:rPr>
        <w:t>，</w:t>
      </w:r>
      <w:r>
        <w:rPr>
          <w:rFonts w:hint="eastAsia"/>
          <w:sz w:val="24"/>
        </w:rPr>
        <w:t>along with the approved 2016,2017 and 2020 tranche, US $ 25,569,340 in total will be brought for revised Stage II of HPMP in the solvent sector in China. The Phase-out target remain unchanged.</w:t>
      </w:r>
    </w:p>
    <w:p w:rsidR="00E54BA3" w:rsidRDefault="00C97DBA">
      <w:pPr>
        <w:numPr>
          <w:ilvl w:val="0"/>
          <w:numId w:val="24"/>
        </w:numPr>
        <w:tabs>
          <w:tab w:val="left" w:pos="360"/>
        </w:tabs>
        <w:spacing w:beforeLines="50" w:before="156" w:beforeAutospacing="1" w:afterLines="50" w:after="156"/>
        <w:ind w:left="0" w:firstLine="0"/>
        <w:rPr>
          <w:sz w:val="24"/>
        </w:rPr>
      </w:pPr>
      <w:r>
        <w:rPr>
          <w:sz w:val="24"/>
        </w:rPr>
        <w:t>In the Solvent Sector Plan of HCFC Phase</w:t>
      </w:r>
      <w:r>
        <w:rPr>
          <w:rFonts w:hint="eastAsia"/>
          <w:sz w:val="24"/>
        </w:rPr>
        <w:t>-</w:t>
      </w:r>
      <w:r>
        <w:rPr>
          <w:sz w:val="24"/>
        </w:rPr>
        <w:t xml:space="preserve">out (Stage II), all sub-sectors </w:t>
      </w:r>
      <w:r>
        <w:rPr>
          <w:rFonts w:hint="eastAsia"/>
          <w:sz w:val="24"/>
        </w:rPr>
        <w:t>were</w:t>
      </w:r>
      <w:r>
        <w:rPr>
          <w:sz w:val="24"/>
        </w:rPr>
        <w:t xml:space="preserve"> involved in phase-out activities, namely Medical Devices, Metal, Electronics and solvent formulation. Big enterprises with comparatively mature alternative technology </w:t>
      </w:r>
      <w:r>
        <w:rPr>
          <w:rFonts w:hint="eastAsia"/>
          <w:sz w:val="24"/>
        </w:rPr>
        <w:t>were</w:t>
      </w:r>
      <w:r>
        <w:rPr>
          <w:sz w:val="24"/>
        </w:rPr>
        <w:t xml:space="preserve"> the priority.</w:t>
      </w:r>
      <w:r>
        <w:rPr>
          <w:rFonts w:hint="eastAsia"/>
          <w:sz w:val="24"/>
        </w:rPr>
        <w:t xml:space="preserve"> During the implementation of the solvent sector plan stage </w:t>
      </w:r>
      <w:r>
        <w:rPr>
          <w:sz w:val="24"/>
        </w:rPr>
        <w:t>II</w:t>
      </w:r>
      <w:r>
        <w:rPr>
          <w:rFonts w:hint="eastAsia"/>
          <w:sz w:val="24"/>
        </w:rPr>
        <w:t>, two batches of 49</w:t>
      </w:r>
      <w:r>
        <w:rPr>
          <w:sz w:val="24"/>
        </w:rPr>
        <w:t xml:space="preserve"> enterprises</w:t>
      </w:r>
      <w:r>
        <w:rPr>
          <w:rFonts w:hint="eastAsia"/>
          <w:sz w:val="24"/>
        </w:rPr>
        <w:t xml:space="preserve"> in total</w:t>
      </w:r>
      <w:r>
        <w:rPr>
          <w:sz w:val="24"/>
        </w:rPr>
        <w:t xml:space="preserve"> </w:t>
      </w:r>
      <w:r>
        <w:rPr>
          <w:rFonts w:hint="eastAsia"/>
          <w:sz w:val="24"/>
        </w:rPr>
        <w:t xml:space="preserve">were </w:t>
      </w:r>
      <w:r>
        <w:rPr>
          <w:sz w:val="24"/>
        </w:rPr>
        <w:t>chosen to undertake the phase-out projects</w:t>
      </w:r>
      <w:r>
        <w:rPr>
          <w:rFonts w:hint="eastAsia"/>
          <w:sz w:val="24"/>
        </w:rPr>
        <w:t>. According to the revised sector plan,</w:t>
      </w:r>
      <w:r>
        <w:rPr>
          <w:sz w:val="24"/>
        </w:rPr>
        <w:t xml:space="preserve"> </w:t>
      </w:r>
      <w:r>
        <w:rPr>
          <w:rFonts w:hint="eastAsia"/>
          <w:sz w:val="24"/>
        </w:rPr>
        <w:t>the third batch of phase-out projects will be initiated for further achieving the phase-out target</w:t>
      </w:r>
      <w:r>
        <w:rPr>
          <w:sz w:val="24"/>
        </w:rPr>
        <w:t>.</w:t>
      </w:r>
    </w:p>
    <w:p w:rsidR="00E54BA3" w:rsidRDefault="00C97DBA">
      <w:pPr>
        <w:spacing w:afterLines="50" w:after="156"/>
        <w:rPr>
          <w:b/>
          <w:sz w:val="24"/>
        </w:rPr>
      </w:pPr>
      <w:r>
        <w:rPr>
          <w:rFonts w:hint="eastAsia"/>
          <w:b/>
          <w:sz w:val="24"/>
        </w:rPr>
        <w:lastRenderedPageBreak/>
        <w:t>II.</w:t>
      </w:r>
      <w:r>
        <w:rPr>
          <w:b/>
          <w:sz w:val="24"/>
        </w:rPr>
        <w:t>Objectives</w:t>
      </w:r>
    </w:p>
    <w:p w:rsidR="00E54BA3" w:rsidRDefault="00C97DBA">
      <w:pPr>
        <w:numPr>
          <w:ilvl w:val="0"/>
          <w:numId w:val="25"/>
        </w:numPr>
        <w:spacing w:beforeLines="50" w:before="156" w:afterLines="50" w:after="156"/>
        <w:ind w:left="0" w:firstLine="0"/>
        <w:rPr>
          <w:sz w:val="24"/>
        </w:rPr>
      </w:pPr>
      <w:r>
        <w:rPr>
          <w:sz w:val="24"/>
        </w:rPr>
        <w:t>The objective of this project is to recruit an accounting company to assist FECO in the verification of baseline consumption, evaluation of the financial status, and providing financial appraisal and suggestion for selection of the beneficiary enterprises in reports. The recruited company will be also responsible for providing the technical baseline verification report by involving technical expert(s) of solvent sector in the verification team.</w:t>
      </w:r>
    </w:p>
    <w:p w:rsidR="00E54BA3" w:rsidRDefault="00C97DBA">
      <w:pPr>
        <w:spacing w:afterLines="50" w:after="156"/>
        <w:rPr>
          <w:b/>
          <w:sz w:val="24"/>
        </w:rPr>
      </w:pPr>
      <w:r>
        <w:rPr>
          <w:rFonts w:hint="eastAsia"/>
          <w:b/>
          <w:sz w:val="24"/>
        </w:rPr>
        <w:t>III.</w:t>
      </w:r>
      <w:r>
        <w:rPr>
          <w:b/>
          <w:sz w:val="24"/>
        </w:rPr>
        <w:t xml:space="preserve">Tasks </w:t>
      </w:r>
    </w:p>
    <w:p w:rsidR="00E54BA3" w:rsidRDefault="00C97DBA">
      <w:pPr>
        <w:numPr>
          <w:ilvl w:val="0"/>
          <w:numId w:val="26"/>
        </w:numPr>
        <w:spacing w:beforeLines="50" w:before="156" w:afterLines="50" w:after="156"/>
        <w:rPr>
          <w:sz w:val="24"/>
        </w:rPr>
      </w:pPr>
      <w:r>
        <w:rPr>
          <w:sz w:val="24"/>
        </w:rPr>
        <w:t xml:space="preserve">It is estimated that </w:t>
      </w:r>
      <w:r>
        <w:rPr>
          <w:rFonts w:hint="eastAsia"/>
          <w:sz w:val="24"/>
        </w:rPr>
        <w:t>6</w:t>
      </w:r>
      <w:r>
        <w:rPr>
          <w:sz w:val="24"/>
        </w:rPr>
        <w:t xml:space="preserve"> enterprises will participate in the </w:t>
      </w:r>
      <w:r>
        <w:rPr>
          <w:rFonts w:hint="eastAsia"/>
          <w:sz w:val="24"/>
        </w:rPr>
        <w:t xml:space="preserve">third batch of </w:t>
      </w:r>
      <w:r>
        <w:rPr>
          <w:sz w:val="24"/>
        </w:rPr>
        <w:t xml:space="preserve">phase-out project. A baseline verification team which consists of FECO staff, accounting company (accounting staff and technical experts) will conduct on-site baseline verification to enterprises. The financial experts from the accounting company as part of the team will verify the financial status, baseline consumption of the enterprises and appraise the eligibility of the enterprises from financial point of view. The accounting company will recruit technical expert(s) and seek advices from the experts on the technical verification. FECO could recommend a short list of candidate technical experts for the accounting company if needed. </w:t>
      </w:r>
    </w:p>
    <w:p w:rsidR="00E54BA3" w:rsidRDefault="00C97DBA">
      <w:pPr>
        <w:numPr>
          <w:ilvl w:val="0"/>
          <w:numId w:val="26"/>
        </w:numPr>
        <w:spacing w:beforeLines="50" w:before="156" w:afterLines="50" w:after="156"/>
        <w:rPr>
          <w:sz w:val="24"/>
        </w:rPr>
      </w:pPr>
      <w:r>
        <w:rPr>
          <w:sz w:val="24"/>
        </w:rPr>
        <w:t>The work content mainly includes field investigation and reports preparation, and specifies as follows:</w:t>
      </w:r>
    </w:p>
    <w:p w:rsidR="00E54BA3" w:rsidRDefault="00C97DBA">
      <w:pPr>
        <w:numPr>
          <w:ilvl w:val="3"/>
          <w:numId w:val="27"/>
        </w:numPr>
        <w:spacing w:beforeLines="50" w:before="156" w:afterLines="50" w:after="156"/>
        <w:ind w:left="0" w:firstLine="0"/>
        <w:rPr>
          <w:sz w:val="24"/>
        </w:rPr>
      </w:pPr>
      <w:r>
        <w:rPr>
          <w:b/>
          <w:sz w:val="24"/>
        </w:rPr>
        <w:t>Basic information collection:</w:t>
      </w:r>
      <w:r>
        <w:rPr>
          <w:sz w:val="24"/>
        </w:rPr>
        <w:t xml:space="preserve"> To check and copy the business license and other documents to collect and report basic information of: name of the enterprise, address, person(s) in charge and contact information, industry, type of business, products types, date of establishment, date of first use of HCFC-141b, registration capital, the proportion of Chinese investment in the corporate capital, etc.</w:t>
      </w:r>
    </w:p>
    <w:p w:rsidR="00E54BA3" w:rsidRDefault="00C97DBA">
      <w:pPr>
        <w:numPr>
          <w:ilvl w:val="3"/>
          <w:numId w:val="27"/>
        </w:numPr>
        <w:spacing w:beforeLines="50" w:before="156" w:afterLines="50" w:after="156"/>
        <w:ind w:left="0" w:firstLine="0"/>
        <w:rPr>
          <w:sz w:val="24"/>
        </w:rPr>
      </w:pPr>
      <w:r>
        <w:rPr>
          <w:b/>
          <w:sz w:val="24"/>
        </w:rPr>
        <w:t>Baseline consumption verification</w:t>
      </w:r>
      <w:r>
        <w:rPr>
          <w:sz w:val="24"/>
        </w:rPr>
        <w:t xml:space="preserve">: To collect and report information including purchase invoices, receipts, warehouse and ex-warehouse warrants and other related documents of HCFC-141b and/or compound solvent containing HCFC-141b and verify the baseline consumption of base year*. </w:t>
      </w:r>
    </w:p>
    <w:p w:rsidR="00E54BA3" w:rsidRDefault="00C97DBA">
      <w:pPr>
        <w:spacing w:beforeLines="50" w:before="156" w:afterLines="50" w:after="156"/>
        <w:rPr>
          <w:sz w:val="24"/>
        </w:rPr>
      </w:pPr>
      <w:r>
        <w:rPr>
          <w:sz w:val="24"/>
        </w:rPr>
        <w:t xml:space="preserve">Referring to compound solvent containing HCFC-141b, the HCFC-141b consumption will be calculated and reported based on the proportion of HCFC in the solvents. The proportion will be provided to the accounting company by consultants, industry association, solvent suppliers or FECO. </w:t>
      </w:r>
    </w:p>
    <w:p w:rsidR="00E54BA3" w:rsidRDefault="00C97DBA">
      <w:pPr>
        <w:numPr>
          <w:ilvl w:val="3"/>
          <w:numId w:val="27"/>
        </w:numPr>
        <w:spacing w:beforeLines="50" w:before="156" w:afterLines="50" w:after="156"/>
        <w:ind w:left="0" w:firstLine="0"/>
        <w:rPr>
          <w:sz w:val="24"/>
        </w:rPr>
      </w:pPr>
      <w:r>
        <w:rPr>
          <w:b/>
          <w:sz w:val="24"/>
        </w:rPr>
        <w:t>Production information collection for cross check:</w:t>
      </w:r>
      <w:r>
        <w:rPr>
          <w:sz w:val="24"/>
        </w:rPr>
        <w:t xml:space="preserve"> To collect and report production data related to the baseline consumption. And if applicable, calculate the HCFC-141b baseline consumption from the final products sold at base year and compare it with HCFC-141b baseline consumption calculated from raw materials.</w:t>
      </w:r>
    </w:p>
    <w:p w:rsidR="00E54BA3" w:rsidRDefault="00C97DBA">
      <w:pPr>
        <w:spacing w:beforeLines="50" w:before="156" w:afterLines="50" w:after="156"/>
        <w:rPr>
          <w:sz w:val="24"/>
        </w:rPr>
      </w:pPr>
      <w:r>
        <w:rPr>
          <w:sz w:val="24"/>
        </w:rPr>
        <w:t>If applicable, with help of consultants, the accounting firm may need to crosscheck the baseline consumption by comparing of average industry index of unit consumption for products and unit consumption of the enterprise.</w:t>
      </w:r>
    </w:p>
    <w:p w:rsidR="00E54BA3" w:rsidRDefault="00C97DBA">
      <w:pPr>
        <w:numPr>
          <w:ilvl w:val="3"/>
          <w:numId w:val="27"/>
        </w:numPr>
        <w:spacing w:beforeLines="50" w:before="156" w:afterLines="50" w:after="156"/>
        <w:ind w:left="0" w:firstLine="0"/>
        <w:rPr>
          <w:sz w:val="24"/>
        </w:rPr>
      </w:pPr>
      <w:r>
        <w:rPr>
          <w:b/>
          <w:sz w:val="24"/>
        </w:rPr>
        <w:lastRenderedPageBreak/>
        <w:t xml:space="preserve">Information of equipment and production line(s): </w:t>
      </w:r>
      <w:r>
        <w:rPr>
          <w:sz w:val="24"/>
        </w:rPr>
        <w:t>To collect and report information of equipment and/or production line(s) using HCFC-141b and/or compound solvents containing HCFC-141b, including registration number, production capacity, quantity and quality of equipment, and copies of invoices and recipients etc.</w:t>
      </w:r>
    </w:p>
    <w:p w:rsidR="00E54BA3" w:rsidRDefault="00C97DBA">
      <w:pPr>
        <w:numPr>
          <w:ilvl w:val="3"/>
          <w:numId w:val="27"/>
        </w:numPr>
        <w:spacing w:beforeLines="50" w:before="156" w:afterLines="50" w:after="156"/>
        <w:ind w:left="0" w:firstLine="0"/>
        <w:rPr>
          <w:sz w:val="24"/>
        </w:rPr>
      </w:pPr>
      <w:r>
        <w:rPr>
          <w:b/>
          <w:sz w:val="24"/>
        </w:rPr>
        <w:t>Business and financial status</w:t>
      </w:r>
      <w:r>
        <w:rPr>
          <w:sz w:val="24"/>
        </w:rPr>
        <w:t xml:space="preserve">: To collect and analyze recent </w:t>
      </w:r>
      <w:r>
        <w:rPr>
          <w:rFonts w:hint="eastAsia"/>
          <w:sz w:val="24"/>
        </w:rPr>
        <w:t>two</w:t>
      </w:r>
      <w:r>
        <w:rPr>
          <w:sz w:val="24"/>
        </w:rPr>
        <w:t xml:space="preserve"> years’ financial data, to define the business condition and financial status of enterprises and financial ability to carry out the projects (i.e. whether are capable to afford the available counterpart fund).</w:t>
      </w:r>
    </w:p>
    <w:p w:rsidR="00E54BA3" w:rsidRDefault="00C97DBA">
      <w:pPr>
        <w:numPr>
          <w:ilvl w:val="3"/>
          <w:numId w:val="27"/>
        </w:numPr>
        <w:spacing w:beforeLines="50" w:before="156" w:afterLines="50" w:after="156"/>
        <w:ind w:left="0" w:firstLine="0"/>
        <w:rPr>
          <w:sz w:val="24"/>
        </w:rPr>
      </w:pPr>
      <w:r>
        <w:rPr>
          <w:b/>
          <w:sz w:val="24"/>
        </w:rPr>
        <w:t xml:space="preserve">Other important information: </w:t>
      </w:r>
      <w:r>
        <w:rPr>
          <w:sz w:val="24"/>
        </w:rPr>
        <w:t>To verify and report other information related to the financial verification, as well as other relevant information required by FECO.</w:t>
      </w:r>
    </w:p>
    <w:p w:rsidR="00E54BA3" w:rsidRDefault="00C97DBA">
      <w:pPr>
        <w:numPr>
          <w:ilvl w:val="3"/>
          <w:numId w:val="27"/>
        </w:numPr>
        <w:spacing w:beforeLines="50" w:before="156" w:afterLines="50" w:after="156"/>
        <w:ind w:left="0" w:firstLine="0"/>
        <w:rPr>
          <w:sz w:val="24"/>
        </w:rPr>
      </w:pPr>
      <w:r>
        <w:rPr>
          <w:b/>
          <w:sz w:val="24"/>
        </w:rPr>
        <w:t xml:space="preserve">The </w:t>
      </w:r>
      <w:r>
        <w:rPr>
          <w:rFonts w:hint="eastAsia"/>
          <w:b/>
          <w:sz w:val="24"/>
        </w:rPr>
        <w:t xml:space="preserve">technical </w:t>
      </w:r>
      <w:r>
        <w:rPr>
          <w:b/>
          <w:sz w:val="24"/>
        </w:rPr>
        <w:t xml:space="preserve">expert(s) recruited will </w:t>
      </w:r>
      <w:r>
        <w:rPr>
          <w:sz w:val="24"/>
        </w:rPr>
        <w:t>help the accounting staff to identify the correct and useful information for baseline consumption verification and the formulation of the verification reports, especially through the way of crosscheck or deduction by links of HCFC-141b consumption and production amount and/or industry average index, etc.; and to formulate a technical verification report for each enterprise.</w:t>
      </w:r>
    </w:p>
    <w:p w:rsidR="00E54BA3" w:rsidRDefault="00C97DBA">
      <w:pPr>
        <w:spacing w:beforeLines="50" w:before="156" w:afterLines="50" w:after="156"/>
        <w:rPr>
          <w:szCs w:val="21"/>
        </w:rPr>
      </w:pPr>
      <w:r>
        <w:rPr>
          <w:szCs w:val="21"/>
        </w:rPr>
        <w:t>Note: The base year determination will abide by the guidelines of Multilateral Fund and will consider the given circumstances of phase-out project and the enterprises.</w:t>
      </w:r>
    </w:p>
    <w:p w:rsidR="00E54BA3" w:rsidRDefault="00C97DBA">
      <w:pPr>
        <w:spacing w:afterLines="50" w:after="156"/>
        <w:rPr>
          <w:b/>
          <w:sz w:val="24"/>
        </w:rPr>
      </w:pPr>
      <w:r>
        <w:rPr>
          <w:rFonts w:hint="eastAsia"/>
          <w:b/>
          <w:sz w:val="24"/>
        </w:rPr>
        <w:t>IV.</w:t>
      </w:r>
      <w:r>
        <w:rPr>
          <w:b/>
          <w:sz w:val="24"/>
        </w:rPr>
        <w:t xml:space="preserve"> Output/deliverables</w:t>
      </w:r>
    </w:p>
    <w:p w:rsidR="00E54BA3" w:rsidRDefault="00C97DBA">
      <w:pPr>
        <w:numPr>
          <w:ilvl w:val="0"/>
          <w:numId w:val="28"/>
        </w:numPr>
        <w:spacing w:beforeLines="50" w:before="156" w:afterLines="50" w:after="156"/>
        <w:ind w:firstLine="0"/>
        <w:rPr>
          <w:sz w:val="24"/>
        </w:rPr>
      </w:pPr>
      <w:r>
        <w:rPr>
          <w:sz w:val="24"/>
        </w:rPr>
        <w:t xml:space="preserve">The outputs of the project are </w:t>
      </w:r>
      <w:r>
        <w:rPr>
          <w:rFonts w:hint="eastAsia"/>
          <w:sz w:val="24"/>
        </w:rPr>
        <w:t xml:space="preserve">baseline </w:t>
      </w:r>
      <w:r>
        <w:rPr>
          <w:sz w:val="24"/>
        </w:rPr>
        <w:t>verification reports (one for each verified enterprise). The financial verification reports should give conclusion of financial status of enterprises, appraisal of eligibility, as well as the baseline consumption of base year, and should have appendixes which include:</w:t>
      </w:r>
    </w:p>
    <w:p w:rsidR="00E54BA3" w:rsidRDefault="00C97DBA">
      <w:pPr>
        <w:numPr>
          <w:ilvl w:val="0"/>
          <w:numId w:val="29"/>
        </w:numPr>
        <w:spacing w:beforeLines="50" w:before="156" w:afterLines="50" w:after="156"/>
        <w:ind w:left="0" w:hanging="5"/>
        <w:rPr>
          <w:sz w:val="24"/>
        </w:rPr>
      </w:pPr>
      <w:r>
        <w:rPr>
          <w:b/>
          <w:sz w:val="24"/>
        </w:rPr>
        <w:t>Technical verification reports</w:t>
      </w:r>
      <w:r>
        <w:rPr>
          <w:sz w:val="24"/>
        </w:rPr>
        <w:t xml:space="preserve"> formulated by experts, the content should include: a) information gathered during the verification, b) technical methods used (if any) in consumption calculation, c) suggestion of alternative technology strategy, d) other inputs provided to the accounting firm. If different opinions brought by the expert(s) and the accounting staff, the technical verification report will reflect the dissenting opinion and the financial report will have a judgment and final conclusion.</w:t>
      </w:r>
    </w:p>
    <w:p w:rsidR="00E54BA3" w:rsidRDefault="00C97DBA">
      <w:pPr>
        <w:numPr>
          <w:ilvl w:val="0"/>
          <w:numId w:val="29"/>
        </w:numPr>
        <w:spacing w:beforeLines="50" w:before="156" w:afterLines="50" w:after="156"/>
        <w:ind w:left="0" w:hanging="5"/>
        <w:rPr>
          <w:sz w:val="24"/>
        </w:rPr>
      </w:pPr>
      <w:r>
        <w:rPr>
          <w:b/>
          <w:sz w:val="24"/>
        </w:rPr>
        <w:t xml:space="preserve">The copies of essential documents </w:t>
      </w:r>
      <w:r>
        <w:rPr>
          <w:sz w:val="24"/>
        </w:rPr>
        <w:t>may</w:t>
      </w:r>
      <w:r>
        <w:rPr>
          <w:b/>
          <w:sz w:val="24"/>
        </w:rPr>
        <w:t xml:space="preserve"> </w:t>
      </w:r>
      <w:r>
        <w:rPr>
          <w:sz w:val="24"/>
        </w:rPr>
        <w:t xml:space="preserve">include purchase invoices or receipts of raw materials, financial reports related to the project, other essential documents may deem related to project (all documents from enterprises will be copied and filed and all the copies from the enterprises should be stamped). </w:t>
      </w:r>
    </w:p>
    <w:p w:rsidR="00E54BA3" w:rsidRDefault="00C97DBA">
      <w:pPr>
        <w:spacing w:afterLines="50" w:after="156"/>
        <w:rPr>
          <w:b/>
          <w:sz w:val="24"/>
        </w:rPr>
      </w:pPr>
      <w:r>
        <w:rPr>
          <w:rFonts w:hint="eastAsia"/>
          <w:b/>
          <w:sz w:val="24"/>
        </w:rPr>
        <w:t>V.</w:t>
      </w:r>
      <w:r>
        <w:rPr>
          <w:b/>
          <w:sz w:val="24"/>
        </w:rPr>
        <w:t xml:space="preserve"> Qualification</w:t>
      </w:r>
    </w:p>
    <w:p w:rsidR="00E54BA3" w:rsidRDefault="00C97DBA">
      <w:pPr>
        <w:numPr>
          <w:ilvl w:val="0"/>
          <w:numId w:val="30"/>
        </w:numPr>
        <w:ind w:left="5" w:hanging="5"/>
        <w:rPr>
          <w:rFonts w:cs="Arial"/>
          <w:sz w:val="24"/>
        </w:rPr>
      </w:pPr>
      <w:r>
        <w:rPr>
          <w:rFonts w:cs="Arial" w:hint="eastAsia"/>
          <w:sz w:val="24"/>
          <w:lang w:val="en-GB"/>
        </w:rPr>
        <w:t>This project will select the project undertaking unit.</w:t>
      </w:r>
      <w:r>
        <w:rPr>
          <w:rFonts w:cs="Arial" w:hint="eastAsia"/>
          <w:sz w:val="24"/>
        </w:rPr>
        <w:t>by open bidding.</w:t>
      </w:r>
    </w:p>
    <w:p w:rsidR="00E54BA3" w:rsidRDefault="00C97DBA">
      <w:pPr>
        <w:numPr>
          <w:ilvl w:val="0"/>
          <w:numId w:val="30"/>
        </w:numPr>
        <w:ind w:left="5" w:hanging="5"/>
        <w:rPr>
          <w:rFonts w:cs="Arial"/>
          <w:sz w:val="24"/>
        </w:rPr>
      </w:pPr>
      <w:r>
        <w:rPr>
          <w:rFonts w:cs="Arial" w:hint="eastAsia"/>
          <w:sz w:val="24"/>
        </w:rPr>
        <w:t>The undertaking unit should have the following qualifications:</w:t>
      </w:r>
    </w:p>
    <w:p w:rsidR="0005742C" w:rsidRDefault="0005742C" w:rsidP="0005742C">
      <w:pPr>
        <w:numPr>
          <w:ilvl w:val="0"/>
          <w:numId w:val="31"/>
        </w:numPr>
        <w:spacing w:line="420" w:lineRule="exact"/>
        <w:ind w:left="0" w:hanging="5"/>
        <w:rPr>
          <w:sz w:val="24"/>
        </w:rPr>
      </w:pPr>
      <w:r>
        <w:rPr>
          <w:sz w:val="24"/>
        </w:rPr>
        <w:t>With at least five years of experience of carrying out enterprises financial verification;</w:t>
      </w:r>
    </w:p>
    <w:p w:rsidR="0005742C" w:rsidRDefault="0005742C" w:rsidP="0005742C">
      <w:pPr>
        <w:numPr>
          <w:ilvl w:val="0"/>
          <w:numId w:val="31"/>
        </w:numPr>
        <w:spacing w:line="420" w:lineRule="exact"/>
        <w:ind w:left="0" w:hanging="5"/>
        <w:rPr>
          <w:sz w:val="24"/>
        </w:rPr>
      </w:pPr>
      <w:r>
        <w:rPr>
          <w:sz w:val="24"/>
        </w:rPr>
        <w:t xml:space="preserve">With experience of preparation of project financial verification reports with </w:t>
      </w:r>
      <w:r>
        <w:rPr>
          <w:sz w:val="24"/>
        </w:rPr>
        <w:lastRenderedPageBreak/>
        <w:t>concrete successfully completed similar assignments before</w:t>
      </w:r>
      <w:r>
        <w:rPr>
          <w:rFonts w:hint="eastAsia"/>
          <w:sz w:val="24"/>
        </w:rPr>
        <w:t>;</w:t>
      </w:r>
    </w:p>
    <w:p w:rsidR="00E54BA3" w:rsidRDefault="0005742C">
      <w:pPr>
        <w:numPr>
          <w:ilvl w:val="0"/>
          <w:numId w:val="31"/>
        </w:numPr>
        <w:spacing w:line="420" w:lineRule="exact"/>
        <w:ind w:left="0" w:hanging="5"/>
        <w:rPr>
          <w:sz w:val="24"/>
        </w:rPr>
      </w:pPr>
      <w:r w:rsidRPr="0005742C">
        <w:rPr>
          <w:sz w:val="24"/>
        </w:rPr>
        <w:t xml:space="preserve">Have conducted similar verification assignment within last 5 years. </w:t>
      </w:r>
    </w:p>
    <w:p w:rsidR="00E54BA3" w:rsidRDefault="001B7322">
      <w:pPr>
        <w:numPr>
          <w:ilvl w:val="0"/>
          <w:numId w:val="32"/>
        </w:numPr>
        <w:spacing w:line="420" w:lineRule="exact"/>
        <w:ind w:left="-5"/>
        <w:rPr>
          <w:rFonts w:eastAsia="仿宋_GB2312"/>
          <w:sz w:val="24"/>
        </w:rPr>
      </w:pPr>
      <w:r>
        <w:rPr>
          <w:rFonts w:cs="Arial"/>
          <w:sz w:val="24"/>
        </w:rPr>
        <w:t xml:space="preserve"> </w:t>
      </w:r>
      <w:r w:rsidR="00C97DBA">
        <w:rPr>
          <w:rFonts w:cs="Arial" w:hint="eastAsia"/>
          <w:sz w:val="24"/>
        </w:rPr>
        <w:t>Team qualification requirements</w:t>
      </w:r>
      <w:r w:rsidR="00C97DBA">
        <w:rPr>
          <w:rFonts w:eastAsia="仿宋_GB2312" w:hint="eastAsia"/>
          <w:sz w:val="24"/>
        </w:rPr>
        <w:t>:</w:t>
      </w:r>
    </w:p>
    <w:tbl>
      <w:tblPr>
        <w:tblpPr w:leftFromText="180" w:rightFromText="180" w:vertAnchor="text" w:tblpX="197" w:tblpY="36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53"/>
      </w:tblGrid>
      <w:tr w:rsidR="0005742C" w:rsidTr="008E7EA0">
        <w:trPr>
          <w:trHeight w:val="171"/>
        </w:trPr>
        <w:tc>
          <w:tcPr>
            <w:tcW w:w="2122" w:type="dxa"/>
          </w:tcPr>
          <w:p w:rsidR="0005742C" w:rsidRDefault="0005742C" w:rsidP="0005742C">
            <w:pPr>
              <w:rPr>
                <w:rFonts w:eastAsia="仿宋_GB2312"/>
                <w:sz w:val="24"/>
              </w:rPr>
            </w:pPr>
            <w:r>
              <w:rPr>
                <w:rFonts w:eastAsia="仿宋_GB2312"/>
                <w:sz w:val="24"/>
              </w:rPr>
              <w:t>P</w:t>
            </w:r>
            <w:r>
              <w:rPr>
                <w:rFonts w:eastAsia="仿宋_GB2312" w:hint="eastAsia"/>
                <w:sz w:val="24"/>
              </w:rPr>
              <w:t>osition</w:t>
            </w:r>
          </w:p>
        </w:tc>
        <w:tc>
          <w:tcPr>
            <w:tcW w:w="5953" w:type="dxa"/>
          </w:tcPr>
          <w:p w:rsidR="0005742C" w:rsidRDefault="0005742C" w:rsidP="0005742C">
            <w:pPr>
              <w:rPr>
                <w:rFonts w:eastAsia="仿宋_GB2312"/>
                <w:sz w:val="24"/>
              </w:rPr>
            </w:pPr>
            <w:r>
              <w:rPr>
                <w:rFonts w:eastAsia="仿宋_GB2312" w:hint="eastAsia"/>
                <w:sz w:val="24"/>
              </w:rPr>
              <w:t xml:space="preserve">Professional specialty and </w:t>
            </w:r>
          </w:p>
          <w:p w:rsidR="0005742C" w:rsidRDefault="0005742C" w:rsidP="0005742C">
            <w:pPr>
              <w:rPr>
                <w:rFonts w:eastAsia="仿宋_GB2312"/>
                <w:sz w:val="24"/>
              </w:rPr>
            </w:pPr>
            <w:r>
              <w:rPr>
                <w:rFonts w:eastAsia="仿宋_GB2312" w:hint="eastAsia"/>
                <w:sz w:val="24"/>
              </w:rPr>
              <w:t>Experience</w:t>
            </w:r>
          </w:p>
        </w:tc>
      </w:tr>
      <w:tr w:rsidR="0005742C" w:rsidTr="008E7EA0">
        <w:trPr>
          <w:trHeight w:val="533"/>
        </w:trPr>
        <w:tc>
          <w:tcPr>
            <w:tcW w:w="2122" w:type="dxa"/>
          </w:tcPr>
          <w:p w:rsidR="0005742C" w:rsidRDefault="0005742C" w:rsidP="0005742C">
            <w:pPr>
              <w:rPr>
                <w:rFonts w:eastAsia="仿宋_GB2312"/>
                <w:sz w:val="24"/>
              </w:rPr>
            </w:pPr>
            <w:r>
              <w:rPr>
                <w:rFonts w:eastAsia="仿宋_GB2312" w:hint="eastAsia"/>
                <w:sz w:val="24"/>
              </w:rPr>
              <w:t>Project Manager</w:t>
            </w:r>
          </w:p>
        </w:tc>
        <w:tc>
          <w:tcPr>
            <w:tcW w:w="5953" w:type="dxa"/>
          </w:tcPr>
          <w:p w:rsidR="00AF2D93" w:rsidRDefault="00AF2D93" w:rsidP="0005742C">
            <w:pPr>
              <w:rPr>
                <w:sz w:val="24"/>
              </w:rPr>
            </w:pPr>
            <w:r>
              <w:rPr>
                <w:rFonts w:eastAsia="仿宋_GB2312"/>
                <w:sz w:val="24"/>
              </w:rPr>
              <w:t>1. With at least five years of</w:t>
            </w:r>
            <w:r w:rsidRPr="00AF2D93">
              <w:rPr>
                <w:rFonts w:eastAsia="仿宋_GB2312"/>
                <w:sz w:val="24"/>
              </w:rPr>
              <w:t xml:space="preserve"> experience </w:t>
            </w:r>
            <w:r>
              <w:rPr>
                <w:rFonts w:eastAsia="仿宋_GB2312"/>
                <w:sz w:val="24"/>
              </w:rPr>
              <w:t xml:space="preserve">of </w:t>
            </w:r>
            <w:r>
              <w:rPr>
                <w:sz w:val="24"/>
              </w:rPr>
              <w:t>carrying out enterprises financial verification</w:t>
            </w:r>
            <w:r w:rsidR="008B7AAD">
              <w:rPr>
                <w:sz w:val="24"/>
              </w:rPr>
              <w:t>;</w:t>
            </w:r>
          </w:p>
          <w:p w:rsidR="00AF2D93" w:rsidRDefault="00AF2D93" w:rsidP="0005742C">
            <w:pPr>
              <w:rPr>
                <w:rFonts w:eastAsia="仿宋_GB2312"/>
                <w:sz w:val="24"/>
              </w:rPr>
            </w:pPr>
            <w:r>
              <w:rPr>
                <w:sz w:val="24"/>
              </w:rPr>
              <w:t xml:space="preserve">2. </w:t>
            </w:r>
            <w:r w:rsidR="008B7AAD">
              <w:rPr>
                <w:sz w:val="24"/>
              </w:rPr>
              <w:t>M</w:t>
            </w:r>
            <w:r w:rsidRPr="00AF2D93">
              <w:rPr>
                <w:sz w:val="24"/>
              </w:rPr>
              <w:t>aster's degree or above</w:t>
            </w:r>
            <w:r w:rsidR="008B7AAD">
              <w:rPr>
                <w:sz w:val="24"/>
              </w:rPr>
              <w:t>;</w:t>
            </w:r>
          </w:p>
          <w:p w:rsidR="0005742C" w:rsidRDefault="00AF2D93" w:rsidP="0005742C">
            <w:pPr>
              <w:rPr>
                <w:rFonts w:eastAsia="仿宋_GB2312"/>
                <w:sz w:val="24"/>
              </w:rPr>
            </w:pPr>
            <w:r>
              <w:rPr>
                <w:rFonts w:eastAsia="仿宋_GB2312"/>
                <w:sz w:val="24"/>
              </w:rPr>
              <w:t>3</w:t>
            </w:r>
            <w:r w:rsidR="0005742C">
              <w:rPr>
                <w:rFonts w:eastAsia="仿宋_GB2312" w:hint="eastAsia"/>
                <w:sz w:val="24"/>
              </w:rPr>
              <w:t xml:space="preserve">. </w:t>
            </w:r>
            <w:r w:rsidR="0005742C">
              <w:rPr>
                <w:rFonts w:eastAsia="仿宋_GB2312"/>
                <w:sz w:val="24"/>
              </w:rPr>
              <w:t>Certified Public Accountant</w:t>
            </w:r>
            <w:r w:rsidR="008B7AAD">
              <w:rPr>
                <w:rFonts w:eastAsia="仿宋_GB2312"/>
                <w:sz w:val="24"/>
              </w:rPr>
              <w:t>.</w:t>
            </w:r>
          </w:p>
        </w:tc>
      </w:tr>
      <w:tr w:rsidR="0005742C" w:rsidTr="008E7EA0">
        <w:trPr>
          <w:trHeight w:val="855"/>
        </w:trPr>
        <w:tc>
          <w:tcPr>
            <w:tcW w:w="2122" w:type="dxa"/>
          </w:tcPr>
          <w:p w:rsidR="0005742C" w:rsidRDefault="0005742C" w:rsidP="0005742C">
            <w:pPr>
              <w:rPr>
                <w:rFonts w:eastAsia="仿宋_GB2312"/>
                <w:sz w:val="24"/>
              </w:rPr>
            </w:pPr>
            <w:r>
              <w:rPr>
                <w:rFonts w:eastAsia="仿宋_GB2312"/>
                <w:sz w:val="24"/>
              </w:rPr>
              <w:t>T</w:t>
            </w:r>
            <w:r>
              <w:rPr>
                <w:rFonts w:eastAsia="仿宋_GB2312" w:hint="eastAsia"/>
                <w:sz w:val="24"/>
              </w:rPr>
              <w:t>eam</w:t>
            </w:r>
            <w:r>
              <w:rPr>
                <w:rFonts w:eastAsia="仿宋_GB2312"/>
                <w:sz w:val="24"/>
              </w:rPr>
              <w:t xml:space="preserve"> members</w:t>
            </w:r>
          </w:p>
        </w:tc>
        <w:tc>
          <w:tcPr>
            <w:tcW w:w="5953" w:type="dxa"/>
          </w:tcPr>
          <w:p w:rsidR="0005742C" w:rsidRDefault="0005742C" w:rsidP="0005742C">
            <w:pPr>
              <w:rPr>
                <w:rFonts w:eastAsia="仿宋_GB2312"/>
                <w:sz w:val="24"/>
              </w:rPr>
            </w:pPr>
            <w:r>
              <w:rPr>
                <w:rFonts w:eastAsia="仿宋_GB2312" w:hint="eastAsia"/>
                <w:sz w:val="24"/>
              </w:rPr>
              <w:t xml:space="preserve">1. </w:t>
            </w:r>
            <w:r w:rsidR="008B7AAD">
              <w:rPr>
                <w:rFonts w:eastAsia="仿宋_GB2312"/>
                <w:sz w:val="24"/>
              </w:rPr>
              <w:t>With at least two years of</w:t>
            </w:r>
            <w:r w:rsidR="008B7AAD" w:rsidRPr="00AF2D93">
              <w:rPr>
                <w:rFonts w:eastAsia="仿宋_GB2312"/>
                <w:sz w:val="24"/>
              </w:rPr>
              <w:t xml:space="preserve"> experience </w:t>
            </w:r>
            <w:r w:rsidR="008B7AAD">
              <w:rPr>
                <w:rFonts w:eastAsia="仿宋_GB2312"/>
                <w:sz w:val="24"/>
              </w:rPr>
              <w:t xml:space="preserve">of </w:t>
            </w:r>
            <w:r w:rsidR="008B7AAD">
              <w:rPr>
                <w:sz w:val="24"/>
              </w:rPr>
              <w:t>carrying out enterprises financial verification</w:t>
            </w:r>
            <w:r>
              <w:rPr>
                <w:rFonts w:eastAsia="仿宋_GB2312" w:hint="eastAsia"/>
                <w:sz w:val="24"/>
              </w:rPr>
              <w:t>;</w:t>
            </w:r>
          </w:p>
          <w:p w:rsidR="0005742C" w:rsidRDefault="0005742C" w:rsidP="003A0857">
            <w:pPr>
              <w:rPr>
                <w:rFonts w:eastAsia="仿宋_GB2312"/>
                <w:sz w:val="24"/>
              </w:rPr>
            </w:pPr>
            <w:r>
              <w:rPr>
                <w:rFonts w:eastAsia="仿宋_GB2312" w:hint="eastAsia"/>
                <w:sz w:val="24"/>
              </w:rPr>
              <w:t xml:space="preserve">2. </w:t>
            </w:r>
            <w:r w:rsidR="008B7AAD" w:rsidRPr="008B7AAD">
              <w:rPr>
                <w:sz w:val="24"/>
              </w:rPr>
              <w:t xml:space="preserve">Bachelor's </w:t>
            </w:r>
            <w:r w:rsidR="008B7AAD" w:rsidRPr="00AF2D93">
              <w:rPr>
                <w:sz w:val="24"/>
              </w:rPr>
              <w:t>degree or above</w:t>
            </w:r>
            <w:r>
              <w:rPr>
                <w:rFonts w:eastAsia="仿宋_GB2312" w:hint="eastAsia"/>
                <w:sz w:val="24"/>
              </w:rPr>
              <w:t>.</w:t>
            </w:r>
          </w:p>
        </w:tc>
      </w:tr>
    </w:tbl>
    <w:p w:rsidR="00E54BA3" w:rsidRDefault="00E54BA3">
      <w:pPr>
        <w:spacing w:afterLines="50" w:after="156"/>
        <w:rPr>
          <w:b/>
          <w:sz w:val="24"/>
        </w:rPr>
      </w:pPr>
    </w:p>
    <w:p w:rsidR="0005742C" w:rsidRDefault="0005742C">
      <w:pPr>
        <w:spacing w:afterLines="50" w:after="156"/>
        <w:rPr>
          <w:b/>
          <w:sz w:val="24"/>
        </w:rPr>
      </w:pPr>
    </w:p>
    <w:p w:rsidR="00E54BA3" w:rsidRDefault="00C97DBA">
      <w:pPr>
        <w:spacing w:afterLines="50" w:after="156"/>
        <w:rPr>
          <w:b/>
          <w:sz w:val="24"/>
        </w:rPr>
      </w:pPr>
      <w:r>
        <w:rPr>
          <w:rFonts w:hint="eastAsia"/>
          <w:b/>
          <w:sz w:val="24"/>
        </w:rPr>
        <w:t>VI.</w:t>
      </w:r>
      <w:r>
        <w:rPr>
          <w:b/>
          <w:sz w:val="24"/>
        </w:rPr>
        <w:t>Schedule</w:t>
      </w:r>
    </w:p>
    <w:p w:rsidR="00E54BA3" w:rsidRDefault="00C97DBA">
      <w:pPr>
        <w:keepLines/>
        <w:numPr>
          <w:ilvl w:val="0"/>
          <w:numId w:val="33"/>
        </w:numPr>
        <w:spacing w:before="260" w:after="260" w:line="420" w:lineRule="exact"/>
        <w:ind w:left="0"/>
        <w:rPr>
          <w:sz w:val="24"/>
        </w:rPr>
      </w:pPr>
      <w:r>
        <w:rPr>
          <w:rFonts w:hint="eastAsia"/>
          <w:sz w:val="24"/>
        </w:rPr>
        <w:t xml:space="preserve">The duration of this assignment is estimated to be from </w:t>
      </w:r>
      <w:r w:rsidR="0005742C">
        <w:rPr>
          <w:sz w:val="24"/>
        </w:rPr>
        <w:t>September</w:t>
      </w:r>
      <w:r>
        <w:rPr>
          <w:rFonts w:hint="eastAsia"/>
          <w:sz w:val="24"/>
        </w:rPr>
        <w:t xml:space="preserve">, 2024 to </w:t>
      </w:r>
      <w:r w:rsidR="00392021">
        <w:rPr>
          <w:sz w:val="24"/>
        </w:rPr>
        <w:t>December</w:t>
      </w:r>
      <w:r>
        <w:rPr>
          <w:rFonts w:hint="eastAsia"/>
          <w:sz w:val="24"/>
        </w:rPr>
        <w:t>, 2024 and will be upon FECO</w:t>
      </w:r>
      <w:r>
        <w:rPr>
          <w:rFonts w:hint="eastAsia"/>
          <w:sz w:val="24"/>
        </w:rPr>
        <w:t>’</w:t>
      </w:r>
      <w:r>
        <w:rPr>
          <w:rFonts w:hint="eastAsia"/>
          <w:sz w:val="24"/>
        </w:rPr>
        <w:t xml:space="preserve">s request. It is estimated that 12 man-days (including accountants and expert) will be needed for verification on one enterprise.  </w:t>
      </w:r>
    </w:p>
    <w:tbl>
      <w:tblPr>
        <w:tblpPr w:leftFromText="180" w:rightFromText="180" w:vertAnchor="text" w:horzAnchor="page" w:tblpX="1638"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812"/>
        <w:gridCol w:w="2914"/>
      </w:tblGrid>
      <w:tr w:rsidR="00E54BA3" w:rsidTr="008E7EA0">
        <w:trPr>
          <w:trHeight w:val="257"/>
        </w:trPr>
        <w:tc>
          <w:tcPr>
            <w:tcW w:w="570" w:type="dxa"/>
          </w:tcPr>
          <w:p w:rsidR="00E54BA3" w:rsidRDefault="00C97DBA">
            <w:pPr>
              <w:rPr>
                <w:sz w:val="24"/>
              </w:rPr>
            </w:pPr>
            <w:r>
              <w:rPr>
                <w:sz w:val="24"/>
              </w:rPr>
              <w:t>No.</w:t>
            </w:r>
          </w:p>
        </w:tc>
        <w:tc>
          <w:tcPr>
            <w:tcW w:w="4812" w:type="dxa"/>
          </w:tcPr>
          <w:p w:rsidR="00E54BA3" w:rsidRDefault="00C97DBA">
            <w:pPr>
              <w:rPr>
                <w:sz w:val="24"/>
              </w:rPr>
            </w:pPr>
            <w:r>
              <w:rPr>
                <w:sz w:val="24"/>
              </w:rPr>
              <w:t>Tasks</w:t>
            </w:r>
          </w:p>
        </w:tc>
        <w:tc>
          <w:tcPr>
            <w:tcW w:w="2914" w:type="dxa"/>
          </w:tcPr>
          <w:p w:rsidR="00E54BA3" w:rsidRDefault="00C97DBA">
            <w:pPr>
              <w:rPr>
                <w:sz w:val="24"/>
              </w:rPr>
            </w:pPr>
            <w:r>
              <w:rPr>
                <w:sz w:val="24"/>
              </w:rPr>
              <w:t>Time</w:t>
            </w:r>
          </w:p>
        </w:tc>
      </w:tr>
      <w:tr w:rsidR="00E54BA3" w:rsidTr="008E7EA0">
        <w:trPr>
          <w:trHeight w:val="311"/>
        </w:trPr>
        <w:tc>
          <w:tcPr>
            <w:tcW w:w="570" w:type="dxa"/>
          </w:tcPr>
          <w:p w:rsidR="00E54BA3" w:rsidRDefault="00C97DBA">
            <w:pPr>
              <w:rPr>
                <w:sz w:val="24"/>
              </w:rPr>
            </w:pPr>
            <w:r>
              <w:rPr>
                <w:sz w:val="24"/>
              </w:rPr>
              <w:t>1</w:t>
            </w:r>
          </w:p>
        </w:tc>
        <w:tc>
          <w:tcPr>
            <w:tcW w:w="4812" w:type="dxa"/>
          </w:tcPr>
          <w:p w:rsidR="00E54BA3" w:rsidRDefault="00C97DBA">
            <w:pPr>
              <w:rPr>
                <w:sz w:val="24"/>
              </w:rPr>
            </w:pPr>
            <w:r>
              <w:rPr>
                <w:sz w:val="24"/>
              </w:rPr>
              <w:t>Contract signing</w:t>
            </w:r>
          </w:p>
        </w:tc>
        <w:tc>
          <w:tcPr>
            <w:tcW w:w="2914" w:type="dxa"/>
          </w:tcPr>
          <w:p w:rsidR="00E54BA3" w:rsidRDefault="0005742C">
            <w:pPr>
              <w:rPr>
                <w:sz w:val="24"/>
              </w:rPr>
            </w:pPr>
            <w:r>
              <w:rPr>
                <w:sz w:val="24"/>
              </w:rPr>
              <w:t>September</w:t>
            </w:r>
            <w:r w:rsidR="00C97DBA">
              <w:rPr>
                <w:sz w:val="24"/>
              </w:rPr>
              <w:t>, 20</w:t>
            </w:r>
            <w:r w:rsidR="00C97DBA">
              <w:rPr>
                <w:rFonts w:hint="eastAsia"/>
                <w:sz w:val="24"/>
              </w:rPr>
              <w:t>24</w:t>
            </w:r>
          </w:p>
        </w:tc>
      </w:tr>
      <w:tr w:rsidR="00E54BA3" w:rsidTr="008E7EA0">
        <w:trPr>
          <w:trHeight w:val="311"/>
        </w:trPr>
        <w:tc>
          <w:tcPr>
            <w:tcW w:w="570" w:type="dxa"/>
          </w:tcPr>
          <w:p w:rsidR="00E54BA3" w:rsidRDefault="00C97DBA">
            <w:pPr>
              <w:rPr>
                <w:sz w:val="24"/>
              </w:rPr>
            </w:pPr>
            <w:r>
              <w:rPr>
                <w:sz w:val="24"/>
              </w:rPr>
              <w:t>2</w:t>
            </w:r>
          </w:p>
        </w:tc>
        <w:tc>
          <w:tcPr>
            <w:tcW w:w="4812" w:type="dxa"/>
          </w:tcPr>
          <w:p w:rsidR="00E54BA3" w:rsidRDefault="00C97DBA">
            <w:pPr>
              <w:rPr>
                <w:sz w:val="24"/>
              </w:rPr>
            </w:pPr>
            <w:r>
              <w:rPr>
                <w:sz w:val="24"/>
              </w:rPr>
              <w:t>Training and orientation</w:t>
            </w:r>
          </w:p>
        </w:tc>
        <w:tc>
          <w:tcPr>
            <w:tcW w:w="2914" w:type="dxa"/>
          </w:tcPr>
          <w:p w:rsidR="00E54BA3" w:rsidRDefault="0005742C">
            <w:pPr>
              <w:rPr>
                <w:sz w:val="24"/>
              </w:rPr>
            </w:pPr>
            <w:r>
              <w:rPr>
                <w:sz w:val="24"/>
              </w:rPr>
              <w:t>September</w:t>
            </w:r>
            <w:r w:rsidR="00C97DBA">
              <w:rPr>
                <w:sz w:val="24"/>
              </w:rPr>
              <w:t>, 20</w:t>
            </w:r>
            <w:r w:rsidR="00C97DBA">
              <w:rPr>
                <w:rFonts w:hint="eastAsia"/>
                <w:sz w:val="24"/>
              </w:rPr>
              <w:t>24</w:t>
            </w:r>
          </w:p>
        </w:tc>
      </w:tr>
      <w:tr w:rsidR="00E54BA3" w:rsidTr="008E7EA0">
        <w:trPr>
          <w:trHeight w:val="311"/>
        </w:trPr>
        <w:tc>
          <w:tcPr>
            <w:tcW w:w="570" w:type="dxa"/>
          </w:tcPr>
          <w:p w:rsidR="00E54BA3" w:rsidRDefault="00C97DBA">
            <w:pPr>
              <w:rPr>
                <w:sz w:val="24"/>
              </w:rPr>
            </w:pPr>
            <w:r>
              <w:rPr>
                <w:sz w:val="24"/>
              </w:rPr>
              <w:t>3</w:t>
            </w:r>
          </w:p>
        </w:tc>
        <w:tc>
          <w:tcPr>
            <w:tcW w:w="4812" w:type="dxa"/>
          </w:tcPr>
          <w:p w:rsidR="00E54BA3" w:rsidRDefault="00C97DBA">
            <w:pPr>
              <w:rPr>
                <w:sz w:val="24"/>
              </w:rPr>
            </w:pPr>
            <w:r>
              <w:rPr>
                <w:sz w:val="24"/>
              </w:rPr>
              <w:t>Field verification</w:t>
            </w:r>
          </w:p>
        </w:tc>
        <w:tc>
          <w:tcPr>
            <w:tcW w:w="2914" w:type="dxa"/>
          </w:tcPr>
          <w:p w:rsidR="00E54BA3" w:rsidRDefault="0005742C">
            <w:pPr>
              <w:rPr>
                <w:sz w:val="24"/>
              </w:rPr>
            </w:pPr>
            <w:r>
              <w:rPr>
                <w:sz w:val="24"/>
              </w:rPr>
              <w:t>September</w:t>
            </w:r>
            <w:r w:rsidR="00C97DBA">
              <w:rPr>
                <w:rFonts w:hint="eastAsia"/>
                <w:sz w:val="24"/>
              </w:rPr>
              <w:t>-November</w:t>
            </w:r>
            <w:r w:rsidR="00C97DBA">
              <w:rPr>
                <w:sz w:val="24"/>
              </w:rPr>
              <w:t>, 20</w:t>
            </w:r>
            <w:r w:rsidR="00C97DBA">
              <w:rPr>
                <w:rFonts w:hint="eastAsia"/>
                <w:sz w:val="24"/>
              </w:rPr>
              <w:t>24</w:t>
            </w:r>
          </w:p>
        </w:tc>
      </w:tr>
      <w:tr w:rsidR="00E54BA3" w:rsidTr="008E7EA0">
        <w:trPr>
          <w:trHeight w:val="311"/>
        </w:trPr>
        <w:tc>
          <w:tcPr>
            <w:tcW w:w="570" w:type="dxa"/>
          </w:tcPr>
          <w:p w:rsidR="00E54BA3" w:rsidRDefault="00C97DBA">
            <w:pPr>
              <w:rPr>
                <w:sz w:val="24"/>
              </w:rPr>
            </w:pPr>
            <w:r>
              <w:rPr>
                <w:sz w:val="24"/>
              </w:rPr>
              <w:t>4</w:t>
            </w:r>
          </w:p>
        </w:tc>
        <w:tc>
          <w:tcPr>
            <w:tcW w:w="4812" w:type="dxa"/>
          </w:tcPr>
          <w:p w:rsidR="00E54BA3" w:rsidRDefault="00C97DBA">
            <w:pPr>
              <w:rPr>
                <w:sz w:val="24"/>
              </w:rPr>
            </w:pPr>
            <w:r>
              <w:rPr>
                <w:sz w:val="24"/>
              </w:rPr>
              <w:t>Report preparation and submission</w:t>
            </w:r>
          </w:p>
        </w:tc>
        <w:tc>
          <w:tcPr>
            <w:tcW w:w="2914" w:type="dxa"/>
          </w:tcPr>
          <w:p w:rsidR="00E54BA3" w:rsidRDefault="00C97DBA">
            <w:pPr>
              <w:rPr>
                <w:sz w:val="24"/>
              </w:rPr>
            </w:pPr>
            <w:r>
              <w:rPr>
                <w:sz w:val="24"/>
              </w:rPr>
              <w:t>upon FECO’s request</w:t>
            </w:r>
          </w:p>
        </w:tc>
      </w:tr>
    </w:tbl>
    <w:p w:rsidR="00E54BA3" w:rsidRDefault="00E54BA3">
      <w:pPr>
        <w:numPr>
          <w:ilvl w:val="255"/>
          <w:numId w:val="0"/>
        </w:numPr>
        <w:spacing w:beforeLines="50" w:before="156" w:afterLines="50" w:after="156"/>
        <w:rPr>
          <w:sz w:val="24"/>
        </w:rPr>
      </w:pPr>
    </w:p>
    <w:p w:rsidR="00E54BA3" w:rsidRDefault="00C97DBA">
      <w:pPr>
        <w:numPr>
          <w:ilvl w:val="255"/>
          <w:numId w:val="0"/>
        </w:numPr>
        <w:spacing w:afterLines="50" w:after="156"/>
        <w:rPr>
          <w:sz w:val="24"/>
        </w:rPr>
      </w:pPr>
      <w:r>
        <w:rPr>
          <w:rFonts w:hint="eastAsia"/>
          <w:b/>
          <w:sz w:val="24"/>
        </w:rPr>
        <w:t>VII.Payment</w:t>
      </w:r>
    </w:p>
    <w:p w:rsidR="00E54BA3" w:rsidRDefault="00C97DBA">
      <w:pPr>
        <w:keepLines/>
        <w:numPr>
          <w:ilvl w:val="255"/>
          <w:numId w:val="0"/>
        </w:numPr>
        <w:spacing w:beforeLines="50" w:before="156" w:afterLines="50" w:after="156"/>
        <w:rPr>
          <w:sz w:val="24"/>
        </w:rPr>
      </w:pPr>
      <w:r>
        <w:rPr>
          <w:sz w:val="24"/>
        </w:rPr>
        <w:t>The contract will be signed between FECO and the accounting company</w:t>
      </w:r>
      <w:r>
        <w:rPr>
          <w:rFonts w:hint="eastAsia"/>
          <w:sz w:val="24"/>
        </w:rPr>
        <w:t>,</w:t>
      </w:r>
      <w:r>
        <w:rPr>
          <w:sz w:val="24"/>
        </w:rPr>
        <w:t xml:space="preserve"> and will contain unit cost of verification on one enterprise and the maximum total value of verification on </w:t>
      </w:r>
      <w:r>
        <w:rPr>
          <w:rFonts w:hint="eastAsia"/>
          <w:sz w:val="24"/>
        </w:rPr>
        <w:t>6</w:t>
      </w:r>
      <w:r>
        <w:rPr>
          <w:sz w:val="24"/>
        </w:rPr>
        <w:t xml:space="preserve"> enterprises. The payment to the accounting company will be calculated and made on the basis of actual number verified.</w:t>
      </w:r>
    </w:p>
    <w:bookmarkEnd w:id="2"/>
    <w:bookmarkEnd w:id="3"/>
    <w:bookmarkEnd w:id="4"/>
    <w:p w:rsidR="00E54BA3" w:rsidRDefault="00C97DBA">
      <w:pPr>
        <w:pageBreakBefore/>
        <w:ind w:left="-120" w:firstLine="480"/>
        <w:jc w:val="center"/>
        <w:outlineLvl w:val="0"/>
        <w:rPr>
          <w:sz w:val="24"/>
        </w:rPr>
      </w:pPr>
      <w:r>
        <w:rPr>
          <w:rFonts w:hint="eastAsia"/>
          <w:sz w:val="24"/>
        </w:rPr>
        <w:lastRenderedPageBreak/>
        <w:t>对外合作与交流中心单位咨询服务合同范本</w:t>
      </w:r>
    </w:p>
    <w:p w:rsidR="00E54BA3" w:rsidRDefault="00E54BA3">
      <w:pPr>
        <w:ind w:left="-119" w:firstLine="480"/>
        <w:jc w:val="center"/>
        <w:rPr>
          <w:sz w:val="24"/>
        </w:rPr>
      </w:pPr>
    </w:p>
    <w:p w:rsidR="00E54BA3" w:rsidRDefault="00E54BA3">
      <w:pPr>
        <w:ind w:firstLine="560"/>
        <w:rPr>
          <w:rFonts w:eastAsia="黑体"/>
          <w:sz w:val="28"/>
        </w:rPr>
      </w:pPr>
    </w:p>
    <w:p w:rsidR="00E54BA3" w:rsidRDefault="00C97DBA">
      <w:pPr>
        <w:spacing w:line="360" w:lineRule="auto"/>
        <w:ind w:firstLine="560"/>
        <w:rPr>
          <w:rFonts w:eastAsia="黑体"/>
          <w:sz w:val="28"/>
        </w:rPr>
      </w:pPr>
      <w:r>
        <w:rPr>
          <w:rFonts w:eastAsia="黑体"/>
          <w:sz w:val="28"/>
        </w:rPr>
        <w:t xml:space="preserve">                         </w:t>
      </w:r>
    </w:p>
    <w:p w:rsidR="00E54BA3" w:rsidRDefault="00C97DBA">
      <w:pPr>
        <w:spacing w:line="360" w:lineRule="auto"/>
        <w:ind w:firstLine="560"/>
        <w:rPr>
          <w:rFonts w:eastAsia="黑体"/>
          <w:sz w:val="28"/>
        </w:rPr>
      </w:pP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合同编号：</w:t>
      </w:r>
    </w:p>
    <w:p w:rsidR="00E54BA3" w:rsidRDefault="00E54BA3">
      <w:pPr>
        <w:spacing w:line="360" w:lineRule="auto"/>
        <w:ind w:firstLine="1040"/>
        <w:jc w:val="center"/>
        <w:rPr>
          <w:rFonts w:eastAsia="黑体"/>
          <w:sz w:val="52"/>
        </w:rPr>
      </w:pPr>
    </w:p>
    <w:p w:rsidR="00E54BA3" w:rsidRDefault="00E54BA3">
      <w:pPr>
        <w:spacing w:line="360" w:lineRule="auto"/>
        <w:ind w:firstLine="1040"/>
        <w:jc w:val="center"/>
        <w:rPr>
          <w:rFonts w:eastAsia="黑体"/>
          <w:sz w:val="52"/>
        </w:rPr>
      </w:pPr>
    </w:p>
    <w:p w:rsidR="00E54BA3" w:rsidRDefault="00C97DBA">
      <w:pPr>
        <w:spacing w:line="360" w:lineRule="auto"/>
        <w:jc w:val="center"/>
        <w:rPr>
          <w:rFonts w:eastAsia="黑体"/>
          <w:b/>
          <w:sz w:val="52"/>
        </w:rPr>
      </w:pPr>
      <w:r>
        <w:rPr>
          <w:rFonts w:eastAsia="黑体" w:hint="eastAsia"/>
          <w:b/>
          <w:sz w:val="36"/>
          <w:szCs w:val="36"/>
        </w:rPr>
        <w:t>清洗行业</w:t>
      </w:r>
      <w:bookmarkStart w:id="5" w:name="OLE_LINK3"/>
      <w:r>
        <w:rPr>
          <w:rFonts w:eastAsia="黑体" w:hint="eastAsia"/>
          <w:b/>
          <w:sz w:val="36"/>
          <w:szCs w:val="36"/>
        </w:rPr>
        <w:t>含氢氯氟烃基线消费量核查</w:t>
      </w:r>
      <w:bookmarkEnd w:id="5"/>
      <w:r>
        <w:rPr>
          <w:rFonts w:eastAsia="黑体" w:hint="eastAsia"/>
          <w:b/>
          <w:sz w:val="36"/>
          <w:szCs w:val="36"/>
        </w:rPr>
        <w:t>项目</w:t>
      </w:r>
      <w:r>
        <w:rPr>
          <w:rFonts w:eastAsia="黑体" w:hint="eastAsia"/>
          <w:b/>
          <w:sz w:val="36"/>
          <w:szCs w:val="36"/>
        </w:rPr>
        <w:t xml:space="preserve">        </w:t>
      </w:r>
      <w:r>
        <w:rPr>
          <w:rFonts w:eastAsia="黑体" w:hint="eastAsia"/>
          <w:b/>
          <w:sz w:val="36"/>
          <w:szCs w:val="36"/>
        </w:rPr>
        <w:t>咨询服务合同</w:t>
      </w:r>
    </w:p>
    <w:p w:rsidR="00E54BA3" w:rsidRDefault="00E54BA3">
      <w:pPr>
        <w:spacing w:line="360" w:lineRule="auto"/>
        <w:ind w:firstLine="720"/>
        <w:jc w:val="center"/>
        <w:rPr>
          <w:rFonts w:eastAsia="楷体_GB2312"/>
          <w:sz w:val="36"/>
        </w:rPr>
      </w:pPr>
    </w:p>
    <w:p w:rsidR="00E54BA3" w:rsidRDefault="00E54BA3">
      <w:pPr>
        <w:spacing w:line="360" w:lineRule="auto"/>
        <w:ind w:firstLine="720"/>
        <w:jc w:val="center"/>
        <w:rPr>
          <w:rFonts w:eastAsia="楷体_GB2312"/>
          <w:sz w:val="36"/>
        </w:rPr>
      </w:pPr>
    </w:p>
    <w:p w:rsidR="00E54BA3" w:rsidRDefault="00E54BA3">
      <w:pPr>
        <w:spacing w:line="360" w:lineRule="auto"/>
        <w:ind w:firstLine="720"/>
        <w:jc w:val="center"/>
        <w:rPr>
          <w:rFonts w:eastAsia="楷体_GB2312"/>
          <w:sz w:val="36"/>
        </w:rPr>
      </w:pPr>
    </w:p>
    <w:p w:rsidR="00E54BA3" w:rsidRDefault="00C97DBA">
      <w:pPr>
        <w:spacing w:line="360" w:lineRule="auto"/>
        <w:ind w:firstLine="720"/>
        <w:rPr>
          <w:rFonts w:eastAsia="楷体_GB2312"/>
          <w:sz w:val="18"/>
        </w:rPr>
      </w:pPr>
      <w:r>
        <w:rPr>
          <w:rFonts w:eastAsia="楷体_GB2312"/>
          <w:sz w:val="36"/>
        </w:rPr>
        <w:t xml:space="preserve">     </w:t>
      </w:r>
    </w:p>
    <w:p w:rsidR="00E54BA3" w:rsidRDefault="00E54BA3">
      <w:pPr>
        <w:spacing w:line="360" w:lineRule="auto"/>
        <w:ind w:firstLine="723"/>
        <w:rPr>
          <w:b/>
          <w:sz w:val="36"/>
        </w:rPr>
      </w:pPr>
    </w:p>
    <w:p w:rsidR="00E54BA3" w:rsidRDefault="00C97DBA">
      <w:pPr>
        <w:spacing w:line="360" w:lineRule="auto"/>
        <w:ind w:firstLine="560"/>
        <w:jc w:val="center"/>
        <w:rPr>
          <w:rFonts w:ascii="黑体" w:eastAsia="黑体" w:hAnsi="宋体"/>
          <w:sz w:val="28"/>
        </w:rPr>
      </w:pPr>
      <w:r>
        <w:rPr>
          <w:rFonts w:ascii="黑体" w:eastAsia="黑体" w:hAnsi="宋体"/>
          <w:sz w:val="28"/>
        </w:rPr>
        <w:t xml:space="preserve"> ＿＿＿＿＿＿＿</w:t>
      </w:r>
    </w:p>
    <w:p w:rsidR="00E54BA3" w:rsidRDefault="00E54BA3">
      <w:pPr>
        <w:spacing w:line="360" w:lineRule="auto"/>
        <w:ind w:firstLine="720"/>
        <w:rPr>
          <w:sz w:val="36"/>
          <w:u w:val="single"/>
        </w:rPr>
      </w:pPr>
    </w:p>
    <w:p w:rsidR="00E54BA3" w:rsidRDefault="00E54BA3">
      <w:pPr>
        <w:spacing w:line="360" w:lineRule="auto"/>
        <w:ind w:firstLine="720"/>
        <w:rPr>
          <w:sz w:val="36"/>
          <w:u w:val="single"/>
        </w:rPr>
      </w:pPr>
    </w:p>
    <w:p w:rsidR="00E54BA3" w:rsidRDefault="00E54BA3">
      <w:pPr>
        <w:spacing w:line="360" w:lineRule="auto"/>
        <w:ind w:firstLine="720"/>
        <w:rPr>
          <w:sz w:val="36"/>
          <w:u w:val="single"/>
        </w:rPr>
      </w:pPr>
    </w:p>
    <w:p w:rsidR="00E54BA3" w:rsidRDefault="00E54BA3">
      <w:pPr>
        <w:spacing w:line="360" w:lineRule="auto"/>
        <w:ind w:firstLine="720"/>
        <w:rPr>
          <w:sz w:val="36"/>
          <w:u w:val="single"/>
        </w:rPr>
      </w:pPr>
    </w:p>
    <w:p w:rsidR="00E54BA3" w:rsidRDefault="00C97DBA">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E54BA3" w:rsidRDefault="00C97DBA">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E54BA3" w:rsidRDefault="00C97DBA">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E54BA3" w:rsidRDefault="00C97DBA">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E54BA3" w:rsidRDefault="00C97DB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E54BA3" w:rsidRDefault="00E54BA3">
      <w:pPr>
        <w:tabs>
          <w:tab w:val="left" w:pos="1022"/>
        </w:tabs>
        <w:spacing w:line="360" w:lineRule="auto"/>
        <w:ind w:firstLineChars="350" w:firstLine="735"/>
        <w:rPr>
          <w:szCs w:val="21"/>
        </w:rPr>
      </w:pPr>
    </w:p>
    <w:p w:rsidR="00E54BA3" w:rsidRDefault="00C97DBA">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E54BA3" w:rsidRDefault="00C97DBA">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E54BA3" w:rsidRDefault="00C97DBA">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E54BA3" w:rsidRDefault="00C97DBA">
      <w:pPr>
        <w:spacing w:line="360" w:lineRule="auto"/>
        <w:ind w:firstLine="420"/>
        <w:rPr>
          <w:szCs w:val="21"/>
        </w:rPr>
      </w:pPr>
      <w:r>
        <w:rPr>
          <w:szCs w:val="21"/>
        </w:rPr>
        <w:t xml:space="preserve">   </w:t>
      </w:r>
    </w:p>
    <w:p w:rsidR="00E54BA3" w:rsidRDefault="00C97DBA">
      <w:pPr>
        <w:spacing w:before="120" w:line="360" w:lineRule="auto"/>
        <w:ind w:firstLine="420"/>
        <w:rPr>
          <w:szCs w:val="21"/>
        </w:rPr>
      </w:pPr>
      <w:r>
        <w:rPr>
          <w:rFonts w:hint="eastAsia"/>
          <w:szCs w:val="21"/>
        </w:rPr>
        <w:t>本合同甲方委托乙方就</w:t>
      </w:r>
      <w:r>
        <w:rPr>
          <w:rFonts w:hint="eastAsia"/>
          <w:szCs w:val="21"/>
          <w:u w:val="single"/>
        </w:rPr>
        <w:t xml:space="preserve"> </w:t>
      </w:r>
      <w:r>
        <w:rPr>
          <w:rFonts w:hint="eastAsia"/>
          <w:szCs w:val="21"/>
          <w:u w:val="single"/>
        </w:rPr>
        <w:t>清洗行业含氢氯氟烃基线消费量核查项目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E54BA3" w:rsidRDefault="00E54BA3">
      <w:pPr>
        <w:spacing w:before="120" w:line="360" w:lineRule="auto"/>
        <w:ind w:firstLine="420"/>
        <w:rPr>
          <w:szCs w:val="21"/>
        </w:rPr>
      </w:pP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甲方的责任和义务</w:t>
      </w:r>
    </w:p>
    <w:p w:rsidR="00E54BA3" w:rsidRDefault="00C97DB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清洗行业第二阶段</w:t>
      </w:r>
      <w:r>
        <w:rPr>
          <w:rFonts w:hint="eastAsia"/>
          <w:spacing w:val="-4"/>
          <w:szCs w:val="21"/>
          <w:u w:val="single"/>
        </w:rPr>
        <w:t>HCFCs</w:t>
      </w:r>
      <w:r>
        <w:rPr>
          <w:spacing w:val="-4"/>
          <w:szCs w:val="21"/>
          <w:u w:val="single"/>
        </w:rPr>
        <w:t>淘汰管理计划</w:t>
      </w:r>
      <w:r>
        <w:rPr>
          <w:rFonts w:hint="eastAsia"/>
          <w:spacing w:val="-4"/>
          <w:szCs w:val="21"/>
          <w:u w:val="single"/>
        </w:rPr>
        <w:t xml:space="preserve"> </w:t>
      </w:r>
      <w:r>
        <w:rPr>
          <w:rFonts w:ascii="宋体"/>
          <w:szCs w:val="21"/>
        </w:rPr>
        <w:t>管理机构</w:t>
      </w:r>
      <w:r>
        <w:rPr>
          <w:rFonts w:ascii="宋体" w:hint="eastAsia"/>
          <w:szCs w:val="21"/>
        </w:rPr>
        <w:t>。</w:t>
      </w:r>
    </w:p>
    <w:p w:rsidR="00E54BA3" w:rsidRDefault="00C97DBA">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清洗行业</w:t>
      </w:r>
      <w:bookmarkStart w:id="6" w:name="OLE_LINK4"/>
      <w:r>
        <w:rPr>
          <w:rFonts w:ascii="宋体" w:hint="eastAsia"/>
          <w:szCs w:val="21"/>
          <w:u w:val="single"/>
        </w:rPr>
        <w:t>含氢氯氟烃基线消费量核查</w:t>
      </w:r>
      <w:bookmarkEnd w:id="6"/>
      <w:r>
        <w:rPr>
          <w:rFonts w:ascii="宋体" w:hint="eastAsia"/>
          <w:szCs w:val="21"/>
          <w:u w:val="single"/>
        </w:rPr>
        <w:t>项目</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E54BA3" w:rsidRDefault="00C97DBA">
      <w:pPr>
        <w:spacing w:before="120" w:line="360" w:lineRule="auto"/>
        <w:ind w:firstLineChars="200" w:firstLine="420"/>
        <w:jc w:val="left"/>
        <w:rPr>
          <w:rFonts w:ascii="宋体"/>
          <w:szCs w:val="21"/>
        </w:rPr>
      </w:pPr>
      <w:r>
        <w:rPr>
          <w:rFonts w:ascii="宋体" w:hint="eastAsia"/>
          <w:szCs w:val="21"/>
        </w:rPr>
        <w:t>3、甲方对委托事项具有管理职责，甲方指定尚舒文为甲方项目联系人，项目联系人负责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宋体" w:hint="eastAsia"/>
          <w:szCs w:val="21"/>
        </w:rPr>
        <w:t>。</w:t>
      </w:r>
      <w:r>
        <w:rPr>
          <w:rFonts w:ascii="楷体_GB2312" w:eastAsia="楷体_GB2312" w:hint="eastAsia"/>
          <w:i/>
          <w:szCs w:val="21"/>
        </w:rPr>
        <w:t xml:space="preserve"> </w:t>
      </w:r>
    </w:p>
    <w:p w:rsidR="00E54BA3" w:rsidRDefault="00C97DB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乙方的责任和义务</w:t>
      </w:r>
    </w:p>
    <w:p w:rsidR="00E54BA3" w:rsidRDefault="00C97DBA">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hint="eastAsia"/>
          <w:sz w:val="21"/>
          <w:szCs w:val="21"/>
          <w:u w:val="single"/>
        </w:rPr>
        <w:t>清洗行业含氢氯氟烃基线消费量核查</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E54BA3" w:rsidRDefault="00C97DBA">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E54BA3" w:rsidRDefault="00C97DBA">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工作成果提交与验收</w:t>
      </w:r>
    </w:p>
    <w:p w:rsidR="00E54BA3" w:rsidRDefault="00C97DBA">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E54BA3" w:rsidRDefault="00C97DBA">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E54BA3" w:rsidRDefault="00C97DBA">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E54BA3" w:rsidRDefault="00C97DBA">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咨询服务费及支付</w:t>
      </w:r>
    </w:p>
    <w:p w:rsidR="00E54BA3" w:rsidRDefault="00C97DBA">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。，最终根据乙方实际核查的企业数量按照</w:t>
      </w:r>
      <w:r>
        <w:rPr>
          <w:rFonts w:hint="eastAsia"/>
          <w:szCs w:val="21"/>
        </w:rPr>
        <w:t xml:space="preserve">   </w:t>
      </w:r>
      <w:r>
        <w:rPr>
          <w:rFonts w:ascii="楷体_GB2312" w:eastAsia="楷体_GB2312" w:hint="eastAsia"/>
          <w:i/>
          <w:szCs w:val="21"/>
          <w:u w:val="single"/>
        </w:rPr>
        <w:t>(金额大写)</w:t>
      </w:r>
      <w:r>
        <w:rPr>
          <w:rFonts w:ascii="宋体" w:hAnsi="宋体" w:hint="eastAsia"/>
          <w:szCs w:val="21"/>
          <w:u w:val="single"/>
        </w:rPr>
        <w:t xml:space="preserve">  </w:t>
      </w:r>
      <w:r>
        <w:rPr>
          <w:rFonts w:hint="eastAsia"/>
          <w:szCs w:val="21"/>
        </w:rPr>
        <w:t>人民币</w:t>
      </w:r>
      <w:r>
        <w:rPr>
          <w:rFonts w:hint="eastAsia"/>
          <w:szCs w:val="21"/>
        </w:rPr>
        <w:t>/</w:t>
      </w:r>
      <w:r>
        <w:rPr>
          <w:rFonts w:hint="eastAsia"/>
          <w:szCs w:val="21"/>
        </w:rPr>
        <w:t>企业的单价进行结算。乙方为完成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E54BA3" w:rsidRDefault="00C97DBA">
      <w:pPr>
        <w:tabs>
          <w:tab w:val="left" w:pos="616"/>
        </w:tabs>
        <w:spacing w:before="120" w:line="360" w:lineRule="auto"/>
        <w:ind w:left="420" w:firstLine="420"/>
        <w:jc w:val="left"/>
        <w:rPr>
          <w:rFonts w:ascii="宋体"/>
          <w:szCs w:val="21"/>
        </w:rPr>
      </w:pPr>
      <w:r>
        <w:rPr>
          <w:rFonts w:ascii="宋体" w:hint="eastAsia"/>
          <w:szCs w:val="21"/>
        </w:rPr>
        <w:t>2、支付条件</w:t>
      </w:r>
    </w:p>
    <w:p w:rsidR="00E54BA3" w:rsidRDefault="00C97DBA">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E54BA3" w:rsidRDefault="00C97DBA">
      <w:pPr>
        <w:spacing w:before="120" w:line="360" w:lineRule="auto"/>
        <w:ind w:firstLine="420"/>
        <w:rPr>
          <w:rFonts w:ascii="仿宋_GB2312" w:eastAsia="仿宋_GB2312"/>
          <w:szCs w:val="21"/>
        </w:rPr>
      </w:pPr>
      <w:r>
        <w:rPr>
          <w:rFonts w:ascii="宋体" w:hint="eastAsia"/>
          <w:szCs w:val="21"/>
        </w:rPr>
        <w:t>1）第一笔支付：合同签署后，甲方向乙方支付2家企业的核查费用，计人民币   ；</w:t>
      </w:r>
    </w:p>
    <w:p w:rsidR="00E54BA3" w:rsidRDefault="00C97DBA">
      <w:pPr>
        <w:spacing w:before="120" w:line="360" w:lineRule="auto"/>
        <w:ind w:firstLine="420"/>
        <w:jc w:val="left"/>
        <w:rPr>
          <w:rFonts w:ascii="宋体"/>
          <w:szCs w:val="21"/>
        </w:rPr>
      </w:pPr>
      <w:r>
        <w:rPr>
          <w:rFonts w:ascii="宋体" w:hint="eastAsia"/>
          <w:szCs w:val="21"/>
        </w:rPr>
        <w:t>2）第二笔支付：乙方完成合同规定的所有核查内容并提交相应核查报告（包括工作大纲产出部分规定的关键资料副本）后，甲方按实际核查企业家数向乙方支付剩余合同款；</w:t>
      </w:r>
    </w:p>
    <w:p w:rsidR="00E54BA3" w:rsidRDefault="00C97DBA">
      <w:pPr>
        <w:spacing w:before="120" w:line="360" w:lineRule="auto"/>
        <w:ind w:firstLine="420"/>
        <w:jc w:val="left"/>
        <w:rPr>
          <w:rFonts w:ascii="宋体"/>
          <w:szCs w:val="21"/>
        </w:rPr>
      </w:pPr>
      <w:r>
        <w:rPr>
          <w:rFonts w:ascii="宋体" w:hint="eastAsia"/>
          <w:szCs w:val="21"/>
        </w:rPr>
        <w:t>3））注：如核查企业数不满6家，将按实际核查家数结算；如双方协商一致，核查工作亦可做相应延期。</w:t>
      </w:r>
    </w:p>
    <w:p w:rsidR="00E54BA3" w:rsidRDefault="00E54BA3">
      <w:pPr>
        <w:spacing w:before="120" w:line="360" w:lineRule="auto"/>
        <w:ind w:firstLine="420"/>
        <w:jc w:val="left"/>
        <w:rPr>
          <w:rFonts w:ascii="宋体"/>
          <w:szCs w:val="21"/>
        </w:rPr>
      </w:pPr>
    </w:p>
    <w:p w:rsidR="00E54BA3" w:rsidRDefault="00C97DBA">
      <w:pPr>
        <w:spacing w:before="120" w:line="360" w:lineRule="auto"/>
        <w:ind w:firstLine="420"/>
        <w:jc w:val="left"/>
        <w:rPr>
          <w:rFonts w:ascii="宋体"/>
          <w:szCs w:val="21"/>
        </w:rPr>
      </w:pPr>
      <w:r>
        <w:rPr>
          <w:rFonts w:ascii="宋体" w:hint="eastAsia"/>
          <w:szCs w:val="21"/>
        </w:rPr>
        <w:t>3、支付方式</w:t>
      </w:r>
    </w:p>
    <w:p w:rsidR="00E54BA3" w:rsidRDefault="00C97DBA">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E54BA3" w:rsidRDefault="00C97DBA">
      <w:pPr>
        <w:spacing w:before="120" w:line="360" w:lineRule="auto"/>
        <w:ind w:firstLine="420"/>
        <w:rPr>
          <w:szCs w:val="21"/>
        </w:rPr>
      </w:pPr>
      <w:r>
        <w:rPr>
          <w:szCs w:val="21"/>
        </w:rPr>
        <w:t xml:space="preserve">      </w:t>
      </w:r>
      <w:r>
        <w:rPr>
          <w:rFonts w:hint="eastAsia"/>
          <w:szCs w:val="21"/>
        </w:rPr>
        <w:t>乙方开户银行名称、户名和账号为：</w:t>
      </w:r>
    </w:p>
    <w:p w:rsidR="00E54BA3" w:rsidRDefault="00C97DBA">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E54BA3" w:rsidRDefault="00C97DBA">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E54BA3" w:rsidRDefault="00C97DBA">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成果所有权</w:t>
      </w:r>
    </w:p>
    <w:p w:rsidR="00E54BA3" w:rsidRDefault="00C97DBA">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E54BA3" w:rsidRDefault="00C97DBA">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保密条款</w:t>
      </w:r>
    </w:p>
    <w:p w:rsidR="00E54BA3" w:rsidRDefault="00C97DBA">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E54BA3" w:rsidRDefault="00C97DBA">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E54BA3" w:rsidRDefault="00C97DBA">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相关利益回避</w:t>
      </w:r>
    </w:p>
    <w:p w:rsidR="00E54BA3" w:rsidRDefault="00C97DBA">
      <w:pPr>
        <w:spacing w:line="360" w:lineRule="auto"/>
        <w:ind w:firstLine="420"/>
        <w:rPr>
          <w:rFonts w:ascii="宋体"/>
          <w:szCs w:val="21"/>
        </w:rPr>
      </w:pPr>
      <w:r>
        <w:rPr>
          <w:rFonts w:ascii="宋体" w:hint="eastAsia"/>
          <w:szCs w:val="21"/>
        </w:rPr>
        <w:t>乙方应当保证：乙方（包括其关联方、其所属人员）与甲方不存在关系和业务上的利益</w:t>
      </w:r>
      <w:r>
        <w:rPr>
          <w:rFonts w:ascii="宋体" w:hint="eastAsia"/>
          <w:szCs w:val="21"/>
        </w:rPr>
        <w:lastRenderedPageBreak/>
        <w:t>冲突，不得参与或实施与本合同规定工作或正当履行本合同义务相抵触的任何活动和行为，特别是不得参与与本咨询服务合同有因果关系的供货、工程或服务。</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行为规范</w:t>
      </w:r>
    </w:p>
    <w:p w:rsidR="00E54BA3" w:rsidRDefault="00C97DB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E54BA3" w:rsidRDefault="00C97DBA">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E54BA3" w:rsidRDefault="00C97DB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E54BA3" w:rsidRDefault="00C97DB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合同的变更和转让</w:t>
      </w:r>
    </w:p>
    <w:p w:rsidR="00E54BA3" w:rsidRDefault="00C97DB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E54BA3" w:rsidRDefault="00C97DB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E54BA3" w:rsidRDefault="00C97DB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合同提前终止</w:t>
      </w:r>
    </w:p>
    <w:p w:rsidR="00E54BA3" w:rsidRDefault="00C97DBA">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E54BA3" w:rsidRDefault="00C97DBA">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E54BA3" w:rsidRDefault="00C97DBA">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E54BA3" w:rsidRDefault="00C97DBA">
      <w:pPr>
        <w:spacing w:before="120" w:line="360" w:lineRule="auto"/>
        <w:ind w:left="735" w:firstLine="420"/>
        <w:rPr>
          <w:rFonts w:ascii="宋体"/>
          <w:szCs w:val="21"/>
        </w:rPr>
      </w:pPr>
      <w:r>
        <w:rPr>
          <w:rFonts w:ascii="宋体" w:hint="eastAsia"/>
          <w:szCs w:val="21"/>
        </w:rPr>
        <w:t>(3) 乙方出现违反本合同第五、六、七、八和九条规定行为的。</w:t>
      </w:r>
    </w:p>
    <w:p w:rsidR="00E54BA3" w:rsidRDefault="00C97DBA">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E54BA3" w:rsidRDefault="00C97DBA">
      <w:pPr>
        <w:spacing w:before="120" w:line="360" w:lineRule="auto"/>
        <w:ind w:left="735" w:firstLine="420"/>
        <w:rPr>
          <w:rFonts w:ascii="宋体"/>
          <w:szCs w:val="21"/>
        </w:rPr>
      </w:pPr>
      <w:r>
        <w:rPr>
          <w:rFonts w:ascii="宋体" w:hint="eastAsia"/>
          <w:szCs w:val="21"/>
        </w:rPr>
        <w:t>(5) 乙方有丧失或者可能丧失履行债务能力的情形。</w:t>
      </w:r>
    </w:p>
    <w:p w:rsidR="00E54BA3" w:rsidRDefault="00C97DBA">
      <w:pPr>
        <w:spacing w:before="120" w:line="360" w:lineRule="auto"/>
        <w:ind w:left="735" w:firstLine="420"/>
        <w:rPr>
          <w:rFonts w:ascii="宋体"/>
          <w:szCs w:val="21"/>
        </w:rPr>
      </w:pPr>
      <w:r>
        <w:rPr>
          <w:rFonts w:ascii="宋体" w:hint="eastAsia"/>
          <w:szCs w:val="21"/>
        </w:rPr>
        <w:t>(6) 由于不可抗力出现导致合同无法现实预期目的。</w:t>
      </w:r>
    </w:p>
    <w:p w:rsidR="00E54BA3" w:rsidRDefault="00C97DBA">
      <w:pPr>
        <w:spacing w:before="120" w:line="360" w:lineRule="auto"/>
        <w:ind w:left="735" w:firstLine="420"/>
        <w:rPr>
          <w:rFonts w:ascii="宋体"/>
          <w:szCs w:val="21"/>
        </w:rPr>
      </w:pPr>
      <w:r>
        <w:rPr>
          <w:rFonts w:ascii="宋体" w:hint="eastAsia"/>
          <w:szCs w:val="21"/>
        </w:rPr>
        <w:lastRenderedPageBreak/>
        <w:t>(7) 甲方有权自行或因其他原因决定终止合同，但须提前30天书面通知乙方。</w:t>
      </w:r>
    </w:p>
    <w:p w:rsidR="00E54BA3" w:rsidRDefault="00C97DBA">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E54BA3" w:rsidRDefault="00C97DBA">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E54BA3" w:rsidRDefault="00C97DBA">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E54BA3" w:rsidRDefault="00C97DBA">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违约责任</w:t>
      </w:r>
    </w:p>
    <w:p w:rsidR="00E54BA3" w:rsidRDefault="00C97DBA">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E54BA3" w:rsidRDefault="00C97DB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E54BA3" w:rsidRDefault="00C97DB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E54BA3" w:rsidRDefault="00C97DBA">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E54BA3" w:rsidRDefault="00C97DBA">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7" w:name="_Hlk58748683"/>
      <w:r>
        <w:rPr>
          <w:rFonts w:ascii="宋体" w:hint="eastAsia"/>
          <w:szCs w:val="21"/>
        </w:rPr>
        <w:t>并在乙方书面催告后的合理期限内仍未支付的</w:t>
      </w:r>
      <w:bookmarkEnd w:id="7"/>
      <w:r>
        <w:rPr>
          <w:rFonts w:ascii="宋体" w:hint="eastAsia"/>
          <w:szCs w:val="21"/>
        </w:rPr>
        <w:t>，则乙方有权要求甲方自催告期届满之日起，按日支付违约金，计算标准为每日支付所欠款项的0.4‰。</w:t>
      </w:r>
    </w:p>
    <w:p w:rsidR="00E54BA3" w:rsidRDefault="00C97DB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不可抗力条款</w:t>
      </w:r>
    </w:p>
    <w:p w:rsidR="00E54BA3" w:rsidRDefault="00C97DB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E54BA3" w:rsidRDefault="00C97DB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E54BA3" w:rsidRDefault="00C97DB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w:t>
      </w:r>
      <w:r>
        <w:rPr>
          <w:rFonts w:ascii="宋体" w:hint="eastAsia"/>
          <w:szCs w:val="21"/>
        </w:rPr>
        <w:lastRenderedPageBreak/>
        <w:t>同。</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争议的解决</w:t>
      </w:r>
    </w:p>
    <w:p w:rsidR="00E54BA3" w:rsidRDefault="00C97DBA">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E54BA3" w:rsidRDefault="00C97DBA">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服务期</w:t>
      </w:r>
    </w:p>
    <w:p w:rsidR="00E54BA3" w:rsidRDefault="00C97DB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合同有效期</w:t>
      </w:r>
    </w:p>
    <w:p w:rsidR="00E54BA3" w:rsidRDefault="00C97DB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E54BA3" w:rsidRDefault="00C97DBA">
      <w:pPr>
        <w:numPr>
          <w:ilvl w:val="0"/>
          <w:numId w:val="34"/>
        </w:numPr>
        <w:tabs>
          <w:tab w:val="left" w:pos="0"/>
        </w:tabs>
        <w:spacing w:before="120" w:line="360" w:lineRule="auto"/>
        <w:ind w:left="735" w:firstLine="422"/>
        <w:rPr>
          <w:rFonts w:ascii="宋体"/>
          <w:b/>
          <w:szCs w:val="21"/>
        </w:rPr>
      </w:pPr>
      <w:r>
        <w:rPr>
          <w:rFonts w:ascii="宋体" w:hint="eastAsia"/>
          <w:b/>
          <w:szCs w:val="21"/>
        </w:rPr>
        <w:t>其他</w:t>
      </w:r>
    </w:p>
    <w:p w:rsidR="00E54BA3" w:rsidRDefault="00C97DB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E54BA3" w:rsidRDefault="00C97DBA">
      <w:pPr>
        <w:numPr>
          <w:ilvl w:val="0"/>
          <w:numId w:val="35"/>
        </w:numPr>
        <w:spacing w:line="360" w:lineRule="auto"/>
        <w:ind w:firstLine="420"/>
        <w:rPr>
          <w:szCs w:val="21"/>
        </w:rPr>
      </w:pPr>
      <w:r>
        <w:rPr>
          <w:rFonts w:hint="eastAsia"/>
          <w:szCs w:val="21"/>
        </w:rPr>
        <w:t>甲方通讯地址：</w:t>
      </w:r>
    </w:p>
    <w:p w:rsidR="00E54BA3" w:rsidRDefault="00C97DB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E54BA3" w:rsidRDefault="00C97DBA">
      <w:pPr>
        <w:spacing w:line="360" w:lineRule="auto"/>
        <w:ind w:firstLineChars="450" w:firstLine="945"/>
        <w:rPr>
          <w:szCs w:val="21"/>
        </w:rPr>
      </w:pPr>
      <w:r>
        <w:rPr>
          <w:rFonts w:hint="eastAsia"/>
          <w:szCs w:val="21"/>
        </w:rPr>
        <w:t>邮政编码：</w:t>
      </w:r>
    </w:p>
    <w:p w:rsidR="00E54BA3" w:rsidRDefault="00C97DBA">
      <w:pPr>
        <w:spacing w:line="360" w:lineRule="auto"/>
        <w:ind w:firstLineChars="450" w:firstLine="945"/>
        <w:rPr>
          <w:szCs w:val="21"/>
        </w:rPr>
      </w:pPr>
      <w:r>
        <w:rPr>
          <w:rFonts w:hint="eastAsia"/>
          <w:szCs w:val="21"/>
        </w:rPr>
        <w:t>传真：</w:t>
      </w:r>
    </w:p>
    <w:p w:rsidR="00E54BA3" w:rsidRDefault="00C97DBA">
      <w:pPr>
        <w:spacing w:line="360" w:lineRule="auto"/>
        <w:ind w:firstLineChars="450" w:firstLine="945"/>
        <w:rPr>
          <w:szCs w:val="21"/>
        </w:rPr>
      </w:pPr>
      <w:r>
        <w:rPr>
          <w:rFonts w:hint="eastAsia"/>
          <w:szCs w:val="21"/>
        </w:rPr>
        <w:t>电子邮箱：</w:t>
      </w:r>
    </w:p>
    <w:p w:rsidR="00E54BA3" w:rsidRDefault="00C97DBA">
      <w:pPr>
        <w:numPr>
          <w:ilvl w:val="0"/>
          <w:numId w:val="35"/>
        </w:numPr>
        <w:spacing w:line="360" w:lineRule="auto"/>
        <w:ind w:firstLine="420"/>
        <w:rPr>
          <w:szCs w:val="21"/>
        </w:rPr>
      </w:pPr>
      <w:r>
        <w:rPr>
          <w:rFonts w:hint="eastAsia"/>
          <w:szCs w:val="21"/>
        </w:rPr>
        <w:t>乙方通讯地址：</w:t>
      </w:r>
    </w:p>
    <w:p w:rsidR="00E54BA3" w:rsidRDefault="00C97DB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E54BA3" w:rsidRDefault="00C97DBA">
      <w:pPr>
        <w:spacing w:line="360" w:lineRule="auto"/>
        <w:ind w:firstLineChars="450" w:firstLine="945"/>
        <w:rPr>
          <w:szCs w:val="21"/>
        </w:rPr>
      </w:pPr>
      <w:r>
        <w:rPr>
          <w:rFonts w:hint="eastAsia"/>
          <w:szCs w:val="21"/>
        </w:rPr>
        <w:t>邮政编码：</w:t>
      </w:r>
    </w:p>
    <w:p w:rsidR="00E54BA3" w:rsidRDefault="00C97DBA">
      <w:pPr>
        <w:spacing w:line="360" w:lineRule="auto"/>
        <w:ind w:firstLineChars="450" w:firstLine="945"/>
        <w:rPr>
          <w:szCs w:val="21"/>
        </w:rPr>
      </w:pPr>
      <w:r>
        <w:rPr>
          <w:rFonts w:hint="eastAsia"/>
          <w:szCs w:val="21"/>
        </w:rPr>
        <w:t>传真：</w:t>
      </w:r>
    </w:p>
    <w:p w:rsidR="00E54BA3" w:rsidRDefault="00C97DBA">
      <w:pPr>
        <w:spacing w:line="360" w:lineRule="auto"/>
        <w:ind w:firstLineChars="450" w:firstLine="945"/>
        <w:rPr>
          <w:szCs w:val="21"/>
        </w:rPr>
      </w:pPr>
      <w:r>
        <w:rPr>
          <w:rFonts w:hint="eastAsia"/>
          <w:szCs w:val="21"/>
        </w:rPr>
        <w:t>电子邮箱：</w:t>
      </w:r>
    </w:p>
    <w:p w:rsidR="00E54BA3" w:rsidRDefault="00C97DBA">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E54BA3" w:rsidRDefault="00C97DBA">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E54BA3" w:rsidRDefault="00C97DBA">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技术建议书</w:t>
      </w:r>
      <w:r>
        <w:rPr>
          <w:rFonts w:hint="eastAsia"/>
          <w:szCs w:val="21"/>
          <w:u w:val="single"/>
        </w:rPr>
        <w:t xml:space="preserve">  </w:t>
      </w:r>
    </w:p>
    <w:p w:rsidR="00E54BA3" w:rsidRDefault="00C97DBA">
      <w:pPr>
        <w:spacing w:before="120" w:line="360" w:lineRule="auto"/>
        <w:ind w:left="28" w:firstLine="420"/>
        <w:rPr>
          <w:rFonts w:ascii="宋体" w:hAnsi="宋体"/>
          <w:sz w:val="18"/>
          <w:szCs w:val="18"/>
        </w:rPr>
      </w:pPr>
      <w:r>
        <w:rPr>
          <w:rFonts w:hint="eastAsia"/>
          <w:szCs w:val="21"/>
        </w:rPr>
        <w:lastRenderedPageBreak/>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E54BA3" w:rsidRDefault="00C97DBA">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E54BA3" w:rsidRDefault="00C97DBA">
      <w:pPr>
        <w:spacing w:line="360" w:lineRule="auto"/>
        <w:ind w:firstLine="420"/>
        <w:rPr>
          <w:szCs w:val="21"/>
        </w:rPr>
      </w:pPr>
      <w:r>
        <w:rPr>
          <w:rFonts w:hint="eastAsia"/>
          <w:szCs w:val="21"/>
        </w:rPr>
        <w:t>（以下为签章页，无正文）</w:t>
      </w:r>
    </w:p>
    <w:p w:rsidR="00E54BA3" w:rsidRDefault="00C97DBA">
      <w:pPr>
        <w:spacing w:line="360" w:lineRule="auto"/>
        <w:ind w:firstLine="420"/>
        <w:rPr>
          <w:szCs w:val="21"/>
        </w:rPr>
      </w:pPr>
      <w:r>
        <w:rPr>
          <w:rFonts w:hint="eastAsia"/>
          <w:szCs w:val="21"/>
        </w:rPr>
        <w:t xml:space="preserve">    </w:t>
      </w:r>
    </w:p>
    <w:p w:rsidR="00E54BA3" w:rsidRDefault="00C97DBA">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E54BA3" w:rsidRDefault="00C97DBA">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E54BA3" w:rsidRDefault="00C97DBA">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54BA3" w:rsidRDefault="00E54BA3">
      <w:pPr>
        <w:spacing w:line="360" w:lineRule="auto"/>
        <w:ind w:firstLine="420"/>
        <w:rPr>
          <w:szCs w:val="21"/>
        </w:rPr>
      </w:pPr>
    </w:p>
    <w:p w:rsidR="00E54BA3" w:rsidRDefault="00E54BA3">
      <w:pPr>
        <w:spacing w:line="360" w:lineRule="auto"/>
        <w:ind w:firstLine="420"/>
        <w:rPr>
          <w:szCs w:val="21"/>
        </w:rPr>
      </w:pPr>
    </w:p>
    <w:p w:rsidR="00E54BA3" w:rsidRDefault="00C97DBA">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E54BA3" w:rsidRDefault="00C97DBA">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E54BA3" w:rsidRDefault="00C97DBA">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E54BA3">
      <w:footerReference w:type="default" r:id="rId18"/>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10" w:rsidRDefault="00FA0810">
      <w:r>
        <w:separator/>
      </w:r>
    </w:p>
  </w:endnote>
  <w:endnote w:type="continuationSeparator" w:id="0">
    <w:p w:rsidR="00FA0810" w:rsidRDefault="00FA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021" w:rsidRDefault="00392021">
                          <w:pPr>
                            <w:pStyle w:val="af8"/>
                            <w:jc w:val="right"/>
                          </w:pPr>
                          <w:r>
                            <w:fldChar w:fldCharType="begin"/>
                          </w:r>
                          <w:r>
                            <w:instrText>PAGE   \* MERGEFORMAT</w:instrText>
                          </w:r>
                          <w:r>
                            <w:fldChar w:fldCharType="separate"/>
                          </w:r>
                          <w:r w:rsidR="003C3AF7" w:rsidRPr="003C3AF7">
                            <w:rPr>
                              <w:noProof/>
                              <w:lang w:val="zh-CN"/>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2021" w:rsidRDefault="00392021">
                    <w:pPr>
                      <w:pStyle w:val="af8"/>
                      <w:jc w:val="right"/>
                    </w:pPr>
                    <w:r>
                      <w:fldChar w:fldCharType="begin"/>
                    </w:r>
                    <w:r>
                      <w:instrText>PAGE   \* MERGEFORMAT</w:instrText>
                    </w:r>
                    <w:r>
                      <w:fldChar w:fldCharType="separate"/>
                    </w:r>
                    <w:r w:rsidR="003C3AF7" w:rsidRPr="003C3AF7">
                      <w:rPr>
                        <w:noProof/>
                        <w:lang w:val="zh-CN"/>
                      </w:rPr>
                      <w:t>23</w:t>
                    </w:r>
                    <w:r>
                      <w:fldChar w:fldCharType="end"/>
                    </w:r>
                  </w:p>
                </w:txbxContent>
              </v:textbox>
              <w10:wrap anchorx="margin"/>
            </v:shape>
          </w:pict>
        </mc:Fallback>
      </mc:AlternateContent>
    </w:r>
  </w:p>
  <w:p w:rsidR="00392021" w:rsidRDefault="0039202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021" w:rsidRDefault="00392021">
                          <w:pPr>
                            <w:pStyle w:val="af8"/>
                            <w:jc w:val="right"/>
                          </w:pPr>
                          <w:r>
                            <w:fldChar w:fldCharType="begin"/>
                          </w:r>
                          <w:r>
                            <w:instrText>PAGE   \* MERGEFORMAT</w:instrText>
                          </w:r>
                          <w:r>
                            <w:fldChar w:fldCharType="separate"/>
                          </w:r>
                          <w:r w:rsidR="003C3AF7" w:rsidRPr="003C3AF7">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92021" w:rsidRDefault="00392021">
                    <w:pPr>
                      <w:pStyle w:val="af8"/>
                      <w:jc w:val="right"/>
                    </w:pPr>
                    <w:r>
                      <w:fldChar w:fldCharType="begin"/>
                    </w:r>
                    <w:r>
                      <w:instrText>PAGE   \* MERGEFORMAT</w:instrText>
                    </w:r>
                    <w:r>
                      <w:fldChar w:fldCharType="separate"/>
                    </w:r>
                    <w:r w:rsidR="003C3AF7" w:rsidRPr="003C3AF7">
                      <w:rPr>
                        <w:noProof/>
                        <w:lang w:val="zh-CN"/>
                      </w:rPr>
                      <w:t>12</w:t>
                    </w:r>
                    <w:r>
                      <w:fldChar w:fldCharType="end"/>
                    </w:r>
                  </w:p>
                </w:txbxContent>
              </v:textbox>
              <w10:wrap anchorx="margin"/>
            </v:shape>
          </w:pict>
        </mc:Fallback>
      </mc:AlternateContent>
    </w:r>
  </w:p>
  <w:p w:rsidR="00392021" w:rsidRDefault="0039202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021" w:rsidRDefault="00392021">
                          <w:pPr>
                            <w:pStyle w:val="af8"/>
                            <w:jc w:val="right"/>
                          </w:pPr>
                          <w:r>
                            <w:fldChar w:fldCharType="begin"/>
                          </w:r>
                          <w:r>
                            <w:instrText>PAGE   \* MERGEFORMAT</w:instrText>
                          </w:r>
                          <w:r>
                            <w:fldChar w:fldCharType="separate"/>
                          </w:r>
                          <w:r w:rsidR="003C3AF7" w:rsidRPr="003C3AF7">
                            <w:rPr>
                              <w:noProof/>
                              <w:lang w:val="zh-CN"/>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392021" w:rsidRDefault="00392021">
                    <w:pPr>
                      <w:pStyle w:val="af8"/>
                      <w:jc w:val="right"/>
                    </w:pPr>
                    <w:r>
                      <w:fldChar w:fldCharType="begin"/>
                    </w:r>
                    <w:r>
                      <w:instrText>PAGE   \* MERGEFORMAT</w:instrText>
                    </w:r>
                    <w:r>
                      <w:fldChar w:fldCharType="separate"/>
                    </w:r>
                    <w:r w:rsidR="003C3AF7" w:rsidRPr="003C3AF7">
                      <w:rPr>
                        <w:noProof/>
                        <w:lang w:val="zh-CN"/>
                      </w:rPr>
                      <w:t>25</w:t>
                    </w:r>
                    <w:r>
                      <w:fldChar w:fldCharType="end"/>
                    </w:r>
                  </w:p>
                </w:txbxContent>
              </v:textbox>
              <w10:wrap anchorx="margin"/>
            </v:shape>
          </w:pict>
        </mc:Fallback>
      </mc:AlternateContent>
    </w:r>
  </w:p>
  <w:p w:rsidR="00392021" w:rsidRDefault="0039202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10" w:rsidRDefault="00FA0810">
      <w:r>
        <w:separator/>
      </w:r>
    </w:p>
  </w:footnote>
  <w:footnote w:type="continuationSeparator" w:id="0">
    <w:p w:rsidR="00FA0810" w:rsidRDefault="00FA0810">
      <w:r>
        <w:continuationSeparator/>
      </w:r>
    </w:p>
  </w:footnote>
  <w:footnote w:id="1">
    <w:p w:rsidR="00392021" w:rsidRDefault="00392021">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392021" w:rsidRDefault="00392021">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392021" w:rsidRDefault="00392021">
      <w:pPr>
        <w:pStyle w:val="afd"/>
      </w:pPr>
      <w:r>
        <w:rPr>
          <w:rStyle w:val="affb"/>
        </w:rPr>
        <w:footnoteRef/>
      </w:r>
      <w:r>
        <w:t xml:space="preserve"> </w:t>
      </w:r>
      <w:r>
        <w:rPr>
          <w:rFonts w:hint="eastAsia"/>
        </w:rPr>
        <w:t>如投标单位的法定代表人签署技术建议书递交函则无需此授权委托书。</w:t>
      </w:r>
    </w:p>
  </w:footnote>
  <w:footnote w:id="4">
    <w:p w:rsidR="00392021" w:rsidRDefault="00392021">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392021" w:rsidRDefault="00392021">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21" w:rsidRDefault="00392021">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B9458"/>
    <w:multiLevelType w:val="singleLevel"/>
    <w:tmpl w:val="9ACB9458"/>
    <w:lvl w:ilvl="0">
      <w:start w:val="3"/>
      <w:numFmt w:val="decimal"/>
      <w:suff w:val="space"/>
      <w:lvlText w:val="%1."/>
      <w:lvlJc w:val="left"/>
    </w:lvl>
  </w:abstractNum>
  <w:abstractNum w:abstractNumId="1" w15:restartNumberingAfterBreak="0">
    <w:nsid w:val="F6DDA28A"/>
    <w:multiLevelType w:val="singleLevel"/>
    <w:tmpl w:val="F6DDA28A"/>
    <w:lvl w:ilvl="0">
      <w:start w:val="1"/>
      <w:numFmt w:val="decimal"/>
      <w:lvlText w:val="%1)"/>
      <w:lvlJc w:val="left"/>
      <w:pPr>
        <w:ind w:left="425" w:hanging="425"/>
      </w:pPr>
      <w:rPr>
        <w:rFonts w:hint="default"/>
      </w:rPr>
    </w:lvl>
  </w:abstractNum>
  <w:abstractNum w:abstractNumId="2"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8"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5856BE2"/>
    <w:multiLevelType w:val="singleLevel"/>
    <w:tmpl w:val="15856BE2"/>
    <w:lvl w:ilvl="0">
      <w:start w:val="1"/>
      <w:numFmt w:val="decimal"/>
      <w:suff w:val="nothing"/>
      <w:lvlText w:val="%1．"/>
      <w:lvlJc w:val="left"/>
      <w:pPr>
        <w:ind w:left="0" w:firstLine="0"/>
      </w:pPr>
      <w:rPr>
        <w:rFonts w:hint="default"/>
      </w:rPr>
    </w:lvl>
  </w:abstractNum>
  <w:abstractNum w:abstractNumId="10" w15:restartNumberingAfterBreak="0">
    <w:nsid w:val="194080DA"/>
    <w:multiLevelType w:val="singleLevel"/>
    <w:tmpl w:val="194080DA"/>
    <w:lvl w:ilvl="0">
      <w:start w:val="1"/>
      <w:numFmt w:val="decimal"/>
      <w:suff w:val="nothing"/>
      <w:lvlText w:val="%1．"/>
      <w:lvlJc w:val="left"/>
      <w:pPr>
        <w:ind w:left="0" w:firstLine="400"/>
      </w:pPr>
      <w:rPr>
        <w:rFonts w:hint="default"/>
      </w:rPr>
    </w:lvl>
  </w:abstractNum>
  <w:abstractNum w:abstractNumId="11"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581062E"/>
    <w:multiLevelType w:val="multilevel"/>
    <w:tmpl w:val="2581062E"/>
    <w:lvl w:ilvl="0">
      <w:start w:val="1"/>
      <w:numFmt w:val="decimal"/>
      <w:lvlText w:val="%1."/>
      <w:lvlJc w:val="left"/>
      <w:pPr>
        <w:ind w:left="360" w:hanging="360"/>
      </w:pPr>
      <w:rPr>
        <w:rFonts w:hint="default"/>
      </w:rPr>
    </w:lvl>
    <w:lvl w:ilvl="1">
      <w:start w:val="1"/>
      <w:numFmt w:val="decimal"/>
      <w:lvlText w:val="%2)"/>
      <w:lvlJc w:val="left"/>
      <w:pPr>
        <w:ind w:left="845" w:hanging="420"/>
      </w:pPr>
      <w:rPr>
        <w:rFonts w:ascii="Calibri" w:eastAsia="宋体" w:hAnsi="Calibri" w:cs="Calibri"/>
      </w:rPr>
    </w:lvl>
    <w:lvl w:ilvl="2">
      <w:start w:val="1"/>
      <w:numFmt w:val="lowerRoman"/>
      <w:lvlText w:val="%3."/>
      <w:lvlJc w:val="right"/>
      <w:pPr>
        <w:ind w:left="1260" w:hanging="420"/>
      </w:pPr>
    </w:lvl>
    <w:lvl w:ilvl="3">
      <w:start w:val="1"/>
      <w:numFmt w:val="decimal"/>
      <w:lvlText w:val="%4)"/>
      <w:lvlJc w:val="left"/>
      <w:pPr>
        <w:ind w:left="1620" w:hanging="360"/>
      </w:pPr>
      <w:rPr>
        <w:rFonts w:ascii="Times New Roman" w:eastAsia="宋体" w:hAnsi="Times New Roman" w:cs="Times New Roman" w:hint="default"/>
        <w:b w:val="0"/>
        <w:bCs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6"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9" w15:restartNumberingAfterBreak="0">
    <w:nsid w:val="46C52BA9"/>
    <w:multiLevelType w:val="multilevel"/>
    <w:tmpl w:val="46C52BA9"/>
    <w:lvl w:ilvl="0">
      <w:start w:val="1"/>
      <w:numFmt w:val="decimal"/>
      <w:lvlText w:val="%1."/>
      <w:lvlJc w:val="left"/>
      <w:pPr>
        <w:ind w:left="420" w:hanging="420"/>
      </w:pPr>
    </w:lvl>
    <w:lvl w:ilvl="1">
      <w:start w:val="1"/>
      <w:numFmt w:val="lowerLetter"/>
      <w:lvlText w:val="%2."/>
      <w:lvlJc w:val="left"/>
      <w:pPr>
        <w:ind w:left="840" w:hanging="420"/>
      </w:pPr>
      <w:rPr>
        <w:rFonts w:ascii="Times New Roman" w:eastAsia="宋体"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8260CD"/>
    <w:multiLevelType w:val="singleLevel"/>
    <w:tmpl w:val="478260CD"/>
    <w:lvl w:ilvl="0">
      <w:start w:val="1"/>
      <w:numFmt w:val="decimal"/>
      <w:lvlText w:val="%1)"/>
      <w:lvlJc w:val="left"/>
      <w:pPr>
        <w:ind w:left="425" w:hanging="425"/>
      </w:pPr>
      <w:rPr>
        <w:rFonts w:hint="default"/>
      </w:rPr>
    </w:lvl>
  </w:abstractNum>
  <w:abstractNum w:abstractNumId="21"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03834F8"/>
    <w:multiLevelType w:val="singleLevel"/>
    <w:tmpl w:val="603834F8"/>
    <w:lvl w:ilvl="0">
      <w:start w:val="1"/>
      <w:numFmt w:val="decimal"/>
      <w:lvlText w:val="%1)"/>
      <w:lvlJc w:val="left"/>
      <w:pPr>
        <w:ind w:left="425" w:hanging="425"/>
      </w:pPr>
      <w:rPr>
        <w:rFonts w:hint="default"/>
      </w:rPr>
    </w:lvl>
  </w:abstractNum>
  <w:abstractNum w:abstractNumId="25" w15:restartNumberingAfterBreak="0">
    <w:nsid w:val="60EFC464"/>
    <w:multiLevelType w:val="singleLevel"/>
    <w:tmpl w:val="60EFC464"/>
    <w:lvl w:ilvl="0">
      <w:start w:val="1"/>
      <w:numFmt w:val="decimal"/>
      <w:lvlText w:val="%1."/>
      <w:lvlJc w:val="left"/>
      <w:pPr>
        <w:ind w:left="425" w:hanging="425"/>
      </w:pPr>
      <w:rPr>
        <w:rFonts w:hint="default"/>
      </w:rPr>
    </w:lvl>
  </w:abstractNum>
  <w:abstractNum w:abstractNumId="26"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7"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0"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E852036"/>
    <w:multiLevelType w:val="singleLevel"/>
    <w:tmpl w:val="7E852036"/>
    <w:lvl w:ilvl="0">
      <w:start w:val="1"/>
      <w:numFmt w:val="decimal"/>
      <w:lvlText w:val="%1."/>
      <w:lvlJc w:val="left"/>
      <w:pPr>
        <w:ind w:left="425" w:hanging="425"/>
      </w:pPr>
      <w:rPr>
        <w:rFonts w:hint="default"/>
      </w:rPr>
    </w:lvl>
  </w:abstractNum>
  <w:abstractNum w:abstractNumId="34"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7"/>
  </w:num>
  <w:num w:numId="2">
    <w:abstractNumId w:val="11"/>
  </w:num>
  <w:num w:numId="3">
    <w:abstractNumId w:val="17"/>
  </w:num>
  <w:num w:numId="4">
    <w:abstractNumId w:val="14"/>
  </w:num>
  <w:num w:numId="5">
    <w:abstractNumId w:val="13"/>
  </w:num>
  <w:num w:numId="6">
    <w:abstractNumId w:val="28"/>
  </w:num>
  <w:num w:numId="7">
    <w:abstractNumId w:val="18"/>
  </w:num>
  <w:num w:numId="8">
    <w:abstractNumId w:val="6"/>
  </w:num>
  <w:num w:numId="9">
    <w:abstractNumId w:val="8"/>
  </w:num>
  <w:num w:numId="10">
    <w:abstractNumId w:val="7"/>
  </w:num>
  <w:num w:numId="11">
    <w:abstractNumId w:val="34"/>
  </w:num>
  <w:num w:numId="12">
    <w:abstractNumId w:val="2"/>
  </w:num>
  <w:num w:numId="13">
    <w:abstractNumId w:val="31"/>
  </w:num>
  <w:num w:numId="14">
    <w:abstractNumId w:val="5"/>
  </w:num>
  <w:num w:numId="15">
    <w:abstractNumId w:val="22"/>
  </w:num>
  <w:num w:numId="16">
    <w:abstractNumId w:val="29"/>
  </w:num>
  <w:num w:numId="17">
    <w:abstractNumId w:val="30"/>
  </w:num>
  <w:num w:numId="18">
    <w:abstractNumId w:val="23"/>
  </w:num>
  <w:num w:numId="19">
    <w:abstractNumId w:val="16"/>
  </w:num>
  <w:num w:numId="20">
    <w:abstractNumId w:val="26"/>
  </w:num>
  <w:num w:numId="21">
    <w:abstractNumId w:val="15"/>
  </w:num>
  <w:num w:numId="22">
    <w:abstractNumId w:val="32"/>
  </w:num>
  <w:num w:numId="23">
    <w:abstractNumId w:val="4"/>
  </w:num>
  <w:num w:numId="24">
    <w:abstractNumId w:val="19"/>
  </w:num>
  <w:num w:numId="25">
    <w:abstractNumId w:val="33"/>
  </w:num>
  <w:num w:numId="26">
    <w:abstractNumId w:val="9"/>
  </w:num>
  <w:num w:numId="27">
    <w:abstractNumId w:val="12"/>
  </w:num>
  <w:num w:numId="28">
    <w:abstractNumId w:val="10"/>
  </w:num>
  <w:num w:numId="29">
    <w:abstractNumId w:val="20"/>
  </w:num>
  <w:num w:numId="30">
    <w:abstractNumId w:val="25"/>
  </w:num>
  <w:num w:numId="31">
    <w:abstractNumId w:val="24"/>
  </w:num>
  <w:num w:numId="32">
    <w:abstractNumId w:val="0"/>
  </w:num>
  <w:num w:numId="33">
    <w:abstractNumId w:val="1"/>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5742C"/>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3EF3"/>
    <w:rsid w:val="00136011"/>
    <w:rsid w:val="00136583"/>
    <w:rsid w:val="00156ACA"/>
    <w:rsid w:val="001767E1"/>
    <w:rsid w:val="00181488"/>
    <w:rsid w:val="001A1A1B"/>
    <w:rsid w:val="001B1645"/>
    <w:rsid w:val="001B3B43"/>
    <w:rsid w:val="001B6274"/>
    <w:rsid w:val="001B7322"/>
    <w:rsid w:val="001C3851"/>
    <w:rsid w:val="001D03B8"/>
    <w:rsid w:val="001D454E"/>
    <w:rsid w:val="001E0251"/>
    <w:rsid w:val="001E370C"/>
    <w:rsid w:val="001F2988"/>
    <w:rsid w:val="0021412D"/>
    <w:rsid w:val="002357E9"/>
    <w:rsid w:val="0023672E"/>
    <w:rsid w:val="0025732B"/>
    <w:rsid w:val="0026339D"/>
    <w:rsid w:val="0026586B"/>
    <w:rsid w:val="00292CB1"/>
    <w:rsid w:val="00293033"/>
    <w:rsid w:val="00297228"/>
    <w:rsid w:val="002A5684"/>
    <w:rsid w:val="002D1C1D"/>
    <w:rsid w:val="002D2A39"/>
    <w:rsid w:val="002D32CD"/>
    <w:rsid w:val="002E306D"/>
    <w:rsid w:val="002E3C7F"/>
    <w:rsid w:val="002F5435"/>
    <w:rsid w:val="002F5773"/>
    <w:rsid w:val="00305243"/>
    <w:rsid w:val="0030797D"/>
    <w:rsid w:val="00313379"/>
    <w:rsid w:val="00314AA4"/>
    <w:rsid w:val="003213F5"/>
    <w:rsid w:val="00322BCC"/>
    <w:rsid w:val="003234B5"/>
    <w:rsid w:val="00323BA6"/>
    <w:rsid w:val="00325D99"/>
    <w:rsid w:val="00327B1A"/>
    <w:rsid w:val="00342B10"/>
    <w:rsid w:val="00350D2A"/>
    <w:rsid w:val="00357CFF"/>
    <w:rsid w:val="00381C07"/>
    <w:rsid w:val="003915B1"/>
    <w:rsid w:val="00392021"/>
    <w:rsid w:val="003A0857"/>
    <w:rsid w:val="003A0EF9"/>
    <w:rsid w:val="003A47A5"/>
    <w:rsid w:val="003B27C6"/>
    <w:rsid w:val="003B59C2"/>
    <w:rsid w:val="003C12AB"/>
    <w:rsid w:val="003C3AF7"/>
    <w:rsid w:val="003C6FF2"/>
    <w:rsid w:val="003E0FC0"/>
    <w:rsid w:val="003E117A"/>
    <w:rsid w:val="003E58C1"/>
    <w:rsid w:val="003E694F"/>
    <w:rsid w:val="00400ADB"/>
    <w:rsid w:val="00403947"/>
    <w:rsid w:val="00407EB5"/>
    <w:rsid w:val="004107B1"/>
    <w:rsid w:val="00415E01"/>
    <w:rsid w:val="004479C2"/>
    <w:rsid w:val="00455E36"/>
    <w:rsid w:val="0046316A"/>
    <w:rsid w:val="00467184"/>
    <w:rsid w:val="00480E2F"/>
    <w:rsid w:val="00487BE0"/>
    <w:rsid w:val="00492C9F"/>
    <w:rsid w:val="004A6B9B"/>
    <w:rsid w:val="004C4D16"/>
    <w:rsid w:val="004D1F8D"/>
    <w:rsid w:val="004E5E17"/>
    <w:rsid w:val="004F4BBC"/>
    <w:rsid w:val="00501C0C"/>
    <w:rsid w:val="00501EDB"/>
    <w:rsid w:val="0050346F"/>
    <w:rsid w:val="00531B07"/>
    <w:rsid w:val="00532DE7"/>
    <w:rsid w:val="00536579"/>
    <w:rsid w:val="0053665D"/>
    <w:rsid w:val="00540767"/>
    <w:rsid w:val="00561C1C"/>
    <w:rsid w:val="00584122"/>
    <w:rsid w:val="005A308A"/>
    <w:rsid w:val="005B2779"/>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3433"/>
    <w:rsid w:val="0073545C"/>
    <w:rsid w:val="0074223D"/>
    <w:rsid w:val="00753392"/>
    <w:rsid w:val="007578BD"/>
    <w:rsid w:val="00765790"/>
    <w:rsid w:val="0076734D"/>
    <w:rsid w:val="007772FF"/>
    <w:rsid w:val="00777CC9"/>
    <w:rsid w:val="007A5073"/>
    <w:rsid w:val="007B16A1"/>
    <w:rsid w:val="007B57C3"/>
    <w:rsid w:val="007C36D4"/>
    <w:rsid w:val="007D1B0D"/>
    <w:rsid w:val="007D715B"/>
    <w:rsid w:val="007E4223"/>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7DC6"/>
    <w:rsid w:val="008945A1"/>
    <w:rsid w:val="008A30BB"/>
    <w:rsid w:val="008B7AAD"/>
    <w:rsid w:val="008C0D24"/>
    <w:rsid w:val="008D40D9"/>
    <w:rsid w:val="008D5566"/>
    <w:rsid w:val="008E7EA0"/>
    <w:rsid w:val="008F4A09"/>
    <w:rsid w:val="00901EF0"/>
    <w:rsid w:val="009044B2"/>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A0AA3"/>
    <w:rsid w:val="009A6BBF"/>
    <w:rsid w:val="009A7DEE"/>
    <w:rsid w:val="009B583D"/>
    <w:rsid w:val="00A00EC5"/>
    <w:rsid w:val="00A034AC"/>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4676"/>
    <w:rsid w:val="00AC5134"/>
    <w:rsid w:val="00AC543F"/>
    <w:rsid w:val="00AD2595"/>
    <w:rsid w:val="00AE24B5"/>
    <w:rsid w:val="00AE3C2F"/>
    <w:rsid w:val="00AF2D93"/>
    <w:rsid w:val="00AF6E63"/>
    <w:rsid w:val="00B049E5"/>
    <w:rsid w:val="00B10AB0"/>
    <w:rsid w:val="00B13D4B"/>
    <w:rsid w:val="00B26954"/>
    <w:rsid w:val="00B378A0"/>
    <w:rsid w:val="00B554F6"/>
    <w:rsid w:val="00B55890"/>
    <w:rsid w:val="00B6755A"/>
    <w:rsid w:val="00B749D1"/>
    <w:rsid w:val="00B75193"/>
    <w:rsid w:val="00B845DE"/>
    <w:rsid w:val="00B96994"/>
    <w:rsid w:val="00BB5C07"/>
    <w:rsid w:val="00BD27D5"/>
    <w:rsid w:val="00BF0BF9"/>
    <w:rsid w:val="00BF4326"/>
    <w:rsid w:val="00BF5482"/>
    <w:rsid w:val="00C071EA"/>
    <w:rsid w:val="00C44CD1"/>
    <w:rsid w:val="00C47B99"/>
    <w:rsid w:val="00C52580"/>
    <w:rsid w:val="00C6586B"/>
    <w:rsid w:val="00C65C3C"/>
    <w:rsid w:val="00C67F29"/>
    <w:rsid w:val="00C70DD3"/>
    <w:rsid w:val="00C8103F"/>
    <w:rsid w:val="00C84C2B"/>
    <w:rsid w:val="00C9053A"/>
    <w:rsid w:val="00C93D87"/>
    <w:rsid w:val="00C95563"/>
    <w:rsid w:val="00C9714D"/>
    <w:rsid w:val="00C9795D"/>
    <w:rsid w:val="00C97DBA"/>
    <w:rsid w:val="00CB1705"/>
    <w:rsid w:val="00CB42E9"/>
    <w:rsid w:val="00CD4CC5"/>
    <w:rsid w:val="00CE2A7F"/>
    <w:rsid w:val="00CE607B"/>
    <w:rsid w:val="00CE75BE"/>
    <w:rsid w:val="00CF28EE"/>
    <w:rsid w:val="00CF7614"/>
    <w:rsid w:val="00D02347"/>
    <w:rsid w:val="00D10ED2"/>
    <w:rsid w:val="00D10EFE"/>
    <w:rsid w:val="00D12DD8"/>
    <w:rsid w:val="00D25695"/>
    <w:rsid w:val="00D3263F"/>
    <w:rsid w:val="00D37DE4"/>
    <w:rsid w:val="00D40D75"/>
    <w:rsid w:val="00D41EFC"/>
    <w:rsid w:val="00D44218"/>
    <w:rsid w:val="00D52028"/>
    <w:rsid w:val="00D560C3"/>
    <w:rsid w:val="00D6541E"/>
    <w:rsid w:val="00D81C49"/>
    <w:rsid w:val="00D82864"/>
    <w:rsid w:val="00D919AA"/>
    <w:rsid w:val="00D91B18"/>
    <w:rsid w:val="00D920E4"/>
    <w:rsid w:val="00D97305"/>
    <w:rsid w:val="00DA2C8D"/>
    <w:rsid w:val="00DA3A97"/>
    <w:rsid w:val="00DB3213"/>
    <w:rsid w:val="00DE451E"/>
    <w:rsid w:val="00DE5C7E"/>
    <w:rsid w:val="00DF19EE"/>
    <w:rsid w:val="00E14A64"/>
    <w:rsid w:val="00E264AC"/>
    <w:rsid w:val="00E27DE4"/>
    <w:rsid w:val="00E30C84"/>
    <w:rsid w:val="00E4518B"/>
    <w:rsid w:val="00E47110"/>
    <w:rsid w:val="00E54BA3"/>
    <w:rsid w:val="00E71C09"/>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0810"/>
    <w:rsid w:val="00FA68A9"/>
    <w:rsid w:val="00FB1E0E"/>
    <w:rsid w:val="00FC25D7"/>
    <w:rsid w:val="00FC5163"/>
    <w:rsid w:val="00FD146B"/>
    <w:rsid w:val="00FD16E5"/>
    <w:rsid w:val="00FD74B2"/>
    <w:rsid w:val="00FE00D7"/>
    <w:rsid w:val="02184CEB"/>
    <w:rsid w:val="045F303F"/>
    <w:rsid w:val="069D2A73"/>
    <w:rsid w:val="09120552"/>
    <w:rsid w:val="0B1C57E0"/>
    <w:rsid w:val="111E3700"/>
    <w:rsid w:val="131A4BEF"/>
    <w:rsid w:val="14AF1479"/>
    <w:rsid w:val="152F3064"/>
    <w:rsid w:val="19D32F7C"/>
    <w:rsid w:val="1A366198"/>
    <w:rsid w:val="1BCA4827"/>
    <w:rsid w:val="1CF75960"/>
    <w:rsid w:val="1D306D8A"/>
    <w:rsid w:val="1E32090B"/>
    <w:rsid w:val="1E54610B"/>
    <w:rsid w:val="20D14525"/>
    <w:rsid w:val="21D7362A"/>
    <w:rsid w:val="22BC1436"/>
    <w:rsid w:val="232A616E"/>
    <w:rsid w:val="262745D4"/>
    <w:rsid w:val="26E065DB"/>
    <w:rsid w:val="27980464"/>
    <w:rsid w:val="28F06B44"/>
    <w:rsid w:val="2A760B1A"/>
    <w:rsid w:val="2F2C5BB3"/>
    <w:rsid w:val="2FF13BF2"/>
    <w:rsid w:val="30406C77"/>
    <w:rsid w:val="30536D05"/>
    <w:rsid w:val="36E7289C"/>
    <w:rsid w:val="393357C5"/>
    <w:rsid w:val="3971575D"/>
    <w:rsid w:val="39AE31FE"/>
    <w:rsid w:val="39D0586A"/>
    <w:rsid w:val="39D81656"/>
    <w:rsid w:val="3A922B1F"/>
    <w:rsid w:val="3AF13CEA"/>
    <w:rsid w:val="3B273040"/>
    <w:rsid w:val="3B822B94"/>
    <w:rsid w:val="3BD86B01"/>
    <w:rsid w:val="3C1E0B0E"/>
    <w:rsid w:val="3D4A604B"/>
    <w:rsid w:val="3EBB0341"/>
    <w:rsid w:val="405C1C05"/>
    <w:rsid w:val="41C03A05"/>
    <w:rsid w:val="41F304DC"/>
    <w:rsid w:val="42BC2E2F"/>
    <w:rsid w:val="453825E4"/>
    <w:rsid w:val="479B2599"/>
    <w:rsid w:val="48085B60"/>
    <w:rsid w:val="48396CD0"/>
    <w:rsid w:val="48E855F9"/>
    <w:rsid w:val="490921C6"/>
    <w:rsid w:val="49433483"/>
    <w:rsid w:val="49C83E03"/>
    <w:rsid w:val="4A1F1A25"/>
    <w:rsid w:val="4A722025"/>
    <w:rsid w:val="4ABA773C"/>
    <w:rsid w:val="4B6E3E3E"/>
    <w:rsid w:val="4D317F76"/>
    <w:rsid w:val="4E5F4829"/>
    <w:rsid w:val="506A5C79"/>
    <w:rsid w:val="514F3E35"/>
    <w:rsid w:val="51C21AE4"/>
    <w:rsid w:val="52952D55"/>
    <w:rsid w:val="52EF3383"/>
    <w:rsid w:val="547821D3"/>
    <w:rsid w:val="54921C42"/>
    <w:rsid w:val="55245428"/>
    <w:rsid w:val="57F5658A"/>
    <w:rsid w:val="582C7CB7"/>
    <w:rsid w:val="587F6039"/>
    <w:rsid w:val="5CA2679A"/>
    <w:rsid w:val="5CC826A5"/>
    <w:rsid w:val="5D0336DD"/>
    <w:rsid w:val="5F493D5D"/>
    <w:rsid w:val="5F7E4F0D"/>
    <w:rsid w:val="62B70B04"/>
    <w:rsid w:val="63C65464"/>
    <w:rsid w:val="640B2E77"/>
    <w:rsid w:val="65B1194B"/>
    <w:rsid w:val="65F53065"/>
    <w:rsid w:val="665A2DDB"/>
    <w:rsid w:val="66610CEB"/>
    <w:rsid w:val="66DD1772"/>
    <w:rsid w:val="6A6F153A"/>
    <w:rsid w:val="6E663ACB"/>
    <w:rsid w:val="6EA81E99"/>
    <w:rsid w:val="6FFB6C8E"/>
    <w:rsid w:val="700E441B"/>
    <w:rsid w:val="72744520"/>
    <w:rsid w:val="76C069C8"/>
    <w:rsid w:val="772D5648"/>
    <w:rsid w:val="77604B55"/>
    <w:rsid w:val="7BC27D34"/>
    <w:rsid w:val="7BC3722E"/>
    <w:rsid w:val="7F694E44"/>
    <w:rsid w:val="7F79715A"/>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DAF0"/>
  <w15:docId w15:val="{68758DDE-613B-4B00-8398-F7BCB59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1">
    <w:name w:val="No Spacing"/>
    <w:uiPriority w:val="1"/>
    <w:qFormat/>
    <w:pPr>
      <w:widowControl w:val="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ifanwen.com/fanwen/hetongfanw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yifanwen.com/fanwen/weituosh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yifanwen.com/fanwen/xiey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35</Pages>
  <Words>3916</Words>
  <Characters>22325</Characters>
  <Application>Microsoft Office Word</Application>
  <DocSecurity>0</DocSecurity>
  <Lines>186</Lines>
  <Paragraphs>52</Paragraphs>
  <ScaleCrop>false</ScaleCrop>
  <Company>P R C</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liuzx</cp:lastModifiedBy>
  <cp:revision>100</cp:revision>
  <cp:lastPrinted>2024-08-30T00:48:00Z</cp:lastPrinted>
  <dcterms:created xsi:type="dcterms:W3CDTF">2021-03-03T08:07:00Z</dcterms:created>
  <dcterms:modified xsi:type="dcterms:W3CDTF">2024-09-02T02:43:00Z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6AF91280E1404E92A9178E3578791F63_13</vt:lpwstr>
  </property>
</Properties>
</file>