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F069E">
      <w:pPr>
        <w:pStyle w:val="13"/>
        <w:spacing w:beforeLines="0" w:line="580" w:lineRule="exact"/>
        <w:rPr>
          <w:rFonts w:hint="eastAsia" w:ascii="方正小标宋简体" w:hAnsi="方正小标宋简体" w:eastAsia="方正小标宋简体" w:cs="方正小标宋简体"/>
          <w:b w:val="0"/>
          <w:bCs/>
          <w:sz w:val="32"/>
          <w:szCs w:val="32"/>
        </w:rPr>
      </w:pPr>
      <w:bookmarkStart w:id="1" w:name="_GoBack"/>
      <w:bookmarkEnd w:id="1"/>
      <w:r>
        <w:rPr>
          <w:rFonts w:hint="eastAsia" w:ascii="方正小标宋简体" w:hAnsi="方正小标宋简体" w:eastAsia="方正小标宋简体" w:cs="方正小标宋简体"/>
          <w:b w:val="0"/>
          <w:bCs/>
          <w:sz w:val="32"/>
          <w:szCs w:val="32"/>
          <w:lang w:eastAsia="zh-CN"/>
        </w:rPr>
        <w:t>聚氨酯泡沫行业鞋底子行业替代发泡技术研究</w:t>
      </w:r>
      <w:r>
        <w:rPr>
          <w:rFonts w:hint="eastAsia" w:ascii="方正小标宋简体" w:hAnsi="方正小标宋简体" w:eastAsia="方正小标宋简体" w:cs="方正小标宋简体"/>
          <w:b w:val="0"/>
          <w:bCs/>
          <w:sz w:val="32"/>
          <w:szCs w:val="32"/>
        </w:rPr>
        <w:t>项目</w:t>
      </w:r>
    </w:p>
    <w:p w14:paraId="2564C585">
      <w:pPr>
        <w:pStyle w:val="13"/>
        <w:spacing w:beforeLines="0" w:line="580" w:lineRule="exact"/>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工作大纲</w:t>
      </w:r>
    </w:p>
    <w:p w14:paraId="51D5B9EB">
      <w:pPr>
        <w:pStyle w:val="13"/>
        <w:spacing w:beforeLines="0" w:line="580" w:lineRule="exact"/>
        <w:rPr>
          <w:rFonts w:hint="eastAsia" w:ascii="仿宋_GB2312" w:hAnsi="仿宋_GB2312" w:eastAsia="仿宋_GB2312" w:cs="仿宋_GB2312"/>
          <w:b w:val="0"/>
          <w:bCs/>
          <w:sz w:val="30"/>
          <w:szCs w:val="30"/>
          <w:u w:val="single"/>
        </w:rPr>
      </w:pPr>
    </w:p>
    <w:p w14:paraId="12B1CE73">
      <w:pPr>
        <w:numPr>
          <w:ilvl w:val="-1"/>
          <w:numId w:val="0"/>
        </w:numPr>
        <w:spacing w:before="0" w:beforeLines="0" w:line="580" w:lineRule="exact"/>
        <w:ind w:left="0" w:firstLine="602" w:firstLineChars="200"/>
        <w:rPr>
          <w:rFonts w:hint="eastAsia" w:ascii="黑体" w:hAnsi="黑体" w:eastAsia="黑体" w:cs="黑体"/>
          <w:b/>
          <w:sz w:val="30"/>
          <w:szCs w:val="30"/>
        </w:rPr>
      </w:pPr>
      <w:r>
        <w:rPr>
          <w:rFonts w:hint="eastAsia" w:ascii="黑体" w:hAnsi="黑体" w:eastAsia="黑体" w:cs="黑体"/>
          <w:b/>
          <w:sz w:val="30"/>
          <w:szCs w:val="30"/>
          <w:lang w:val="en-US" w:eastAsia="zh-CN"/>
        </w:rPr>
        <w:t>一、</w:t>
      </w:r>
      <w:r>
        <w:rPr>
          <w:rFonts w:hint="eastAsia" w:ascii="黑体" w:hAnsi="黑体" w:eastAsia="黑体" w:cs="黑体"/>
          <w:b/>
          <w:sz w:val="30"/>
          <w:szCs w:val="30"/>
        </w:rPr>
        <w:t>背景</w:t>
      </w:r>
    </w:p>
    <w:p w14:paraId="501CFD21">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2016年12月，第77次多边基金执委会批准了PU泡沫行业第二阶段HCFC-141b淘汰行业计划。2019年12月，第84次执委会决定对我国第二阶段生产和消费行业HCFCs淘汰行业计划及资金分配进行调整，PU泡沫行业总体淘汰目标不变</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sz w:val="30"/>
          <w:szCs w:val="30"/>
        </w:rPr>
        <w:t>规定在2026年前禁止所有PU泡沫</w:t>
      </w:r>
      <w:r>
        <w:rPr>
          <w:rFonts w:hint="eastAsia" w:ascii="仿宋_GB2312" w:hAnsi="仿宋_GB2312" w:eastAsia="仿宋_GB2312" w:cs="仿宋_GB2312"/>
          <w:b w:val="0"/>
          <w:bCs w:val="0"/>
          <w:sz w:val="30"/>
          <w:szCs w:val="30"/>
          <w:lang w:eastAsia="zh-CN"/>
        </w:rPr>
        <w:t>行业</w:t>
      </w:r>
      <w:r>
        <w:rPr>
          <w:rFonts w:hint="eastAsia" w:ascii="仿宋_GB2312" w:hAnsi="仿宋_GB2312" w:eastAsia="仿宋_GB2312" w:cs="仿宋_GB2312"/>
          <w:b w:val="0"/>
          <w:bCs w:val="0"/>
          <w:sz w:val="30"/>
          <w:szCs w:val="30"/>
        </w:rPr>
        <w:t>HCFC-141b</w:t>
      </w:r>
      <w:r>
        <w:rPr>
          <w:rFonts w:hint="eastAsia" w:ascii="仿宋_GB2312" w:hAnsi="仿宋_GB2312" w:eastAsia="仿宋_GB2312" w:cs="仿宋_GB2312"/>
          <w:b w:val="0"/>
          <w:bCs w:val="0"/>
          <w:sz w:val="30"/>
          <w:szCs w:val="30"/>
          <w:lang w:eastAsia="zh-CN"/>
        </w:rPr>
        <w:t>的</w:t>
      </w:r>
      <w:r>
        <w:rPr>
          <w:rFonts w:hint="eastAsia" w:ascii="仿宋_GB2312" w:hAnsi="仿宋_GB2312" w:eastAsia="仿宋_GB2312" w:cs="仿宋_GB2312"/>
          <w:b w:val="0"/>
          <w:bCs w:val="0"/>
          <w:sz w:val="30"/>
          <w:szCs w:val="30"/>
        </w:rPr>
        <w:t>消费。</w:t>
      </w:r>
    </w:p>
    <w:p w14:paraId="1DAABC3D">
      <w:pPr>
        <w:numPr>
          <w:ilvl w:val="-1"/>
          <w:numId w:val="0"/>
        </w:numPr>
        <w:spacing w:before="0" w:beforeLines="0" w:line="580" w:lineRule="exact"/>
        <w:ind w:left="0"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2024年，生态环境部对外合作与交流中心组织了中国PU泡沫行业禁止使用HCFC-141b作为发泡剂的政策影响研究。研究发现，PU泡沫行业中的鞋底子行业替代HCFC-141b存在一定困难。中国是最大的聚氨酯鞋底生产商，尽管HCFC-141b履约淘汰推动该子行业向合成材料（如EVA）转换，但据估计PU泡沫鞋底去年仍消耗50万吨多元醇，折合消费约2000吨HCFC-141b。</w:t>
      </w:r>
    </w:p>
    <w:p w14:paraId="4A65A94F">
      <w:pPr>
        <w:numPr>
          <w:ilvl w:val="-1"/>
          <w:numId w:val="0"/>
        </w:numPr>
        <w:spacing w:before="0" w:beforeLines="0" w:line="580" w:lineRule="exact"/>
        <w:ind w:left="0" w:firstLine="60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用于鞋底的发泡材料其技术和市场迥异于传统的聚氨酯硬泡，一般采用己二酸类聚酯多元醇，配合扩链剂、催化剂、发泡剂等助剂，与多元醇改性的二苯基甲烷二异氰酸酯（MDI）采用双组份发泡方式加工成型。单一原液的粘度明显超过硬质泡沫配方，需要使用低压发泡设备，而发泡过程有施加最小的模具压力要求（只有0.14-0.20MPa）。鞋底按密度进行分类：高/中密度（&gt;300kg/m³）：主要使用水作为发泡剂，多数企业已转向水发泡。低/中密度（&lt;300kg/m³）：要求HCFC-141b作为辅助物理吹气剂，以满足性能和加工要求。</w:t>
      </w:r>
    </w:p>
    <w:p w14:paraId="62B20B28">
      <w:pPr>
        <w:numPr>
          <w:ilvl w:val="-1"/>
          <w:numId w:val="0"/>
        </w:numPr>
        <w:spacing w:before="0" w:beforeLines="0" w:line="580" w:lineRule="exact"/>
        <w:ind w:left="0" w:firstLine="600" w:firstLineChars="200"/>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val="0"/>
          <w:bCs w:val="0"/>
          <w:sz w:val="30"/>
          <w:szCs w:val="30"/>
          <w:lang w:val="en-US" w:eastAsia="zh-CN"/>
        </w:rPr>
        <w:t>目前，PU泡沫鞋底双组分基溶液由国内几家大型聚氨酯企业生产，然后供应给鞋底加工企业生产PU泡沫鞋底。在PU泡沫鞋底的HCFC-141b的替代技术中，水发泡技术、HFCs发泡技术和HFOs发泡技术都是可用的选择。然而，每一种替代技术都有其局限性。在鞋底采用水发泡显著降低了鞋底表面密度，这种表皮层的紧致度降低使得溶剂在表面整理过程中穿透涂层剂，导致溶剂诱导的表面微观结构的侵蚀，形成多孔缺陷，导致产量降低。除性能差异外，低/中密度水发泡鞋底机械性能（如弹性、压缩组）存在不足，导致市场接受度不佳。此外，单独使用替代发泡剂HFCs或HFOs由于成本较高也给市场推广带来挑战性。随着HCFC-141b在PU泡沫行业的彻底淘汰，泡沫密度260±20kg/m³的鞋底子行业发泡剂替代技术的完善、评估和示范推广具有重要意义。</w:t>
      </w:r>
    </w:p>
    <w:p w14:paraId="58235777">
      <w:pPr>
        <w:numPr>
          <w:ilvl w:val="-1"/>
          <w:numId w:val="0"/>
        </w:numPr>
        <w:spacing w:before="0" w:beforeLines="0" w:line="580" w:lineRule="exact"/>
        <w:ind w:left="0" w:firstLine="602" w:firstLineChars="200"/>
        <w:rPr>
          <w:rFonts w:hint="eastAsia" w:ascii="黑体" w:hAnsi="黑体" w:eastAsia="黑体" w:cs="黑体"/>
          <w:b/>
          <w:sz w:val="30"/>
          <w:szCs w:val="30"/>
        </w:rPr>
      </w:pPr>
      <w:r>
        <w:rPr>
          <w:rFonts w:hint="eastAsia" w:ascii="黑体" w:hAnsi="黑体" w:eastAsia="黑体" w:cs="黑体"/>
          <w:b/>
          <w:sz w:val="30"/>
          <w:szCs w:val="30"/>
          <w:lang w:val="en-US" w:eastAsia="zh-CN"/>
        </w:rPr>
        <w:t>二、任务</w:t>
      </w:r>
      <w:r>
        <w:rPr>
          <w:rFonts w:hint="eastAsia" w:ascii="黑体" w:hAnsi="黑体" w:eastAsia="黑体" w:cs="黑体"/>
          <w:b/>
          <w:sz w:val="30"/>
          <w:szCs w:val="30"/>
        </w:rPr>
        <w:t>目标</w:t>
      </w:r>
    </w:p>
    <w:p w14:paraId="4F3BB45E">
      <w:pPr>
        <w:numPr>
          <w:ilvl w:val="-1"/>
          <w:numId w:val="0"/>
        </w:numPr>
        <w:spacing w:before="0" w:beforeLines="0" w:line="580" w:lineRule="exact"/>
        <w:ind w:left="0" w:firstLine="600" w:firstLineChars="200"/>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val="en-US" w:eastAsia="zh-CN"/>
        </w:rPr>
        <w:t>该项目将选择一个合格的实施机构，比较和分析用水、HFCs、HFOs三种替代技术或其中两种的复合技术，并评估以这些替代技术生产的鞋底产品的性能。综合考虑技术、成本、经济、产品性能、环境影响等因素，以及优化配方是否满足HCFC-141b替代品的市场需求，提出替代技术优化建议，并对最适合中国市场的技术进行试点论证。</w:t>
      </w:r>
    </w:p>
    <w:p w14:paraId="597FE65A">
      <w:pPr>
        <w:numPr>
          <w:ilvl w:val="-1"/>
          <w:numId w:val="0"/>
        </w:numPr>
        <w:spacing w:before="0" w:beforeLines="0" w:line="580" w:lineRule="exact"/>
        <w:ind w:left="0" w:firstLine="602" w:firstLineChars="200"/>
        <w:rPr>
          <w:rFonts w:hint="eastAsia" w:ascii="黑体" w:hAnsi="黑体" w:eastAsia="黑体" w:cs="黑体"/>
          <w:b/>
          <w:sz w:val="30"/>
          <w:szCs w:val="30"/>
        </w:rPr>
      </w:pPr>
      <w:r>
        <w:rPr>
          <w:rFonts w:hint="eastAsia" w:ascii="黑体" w:hAnsi="黑体" w:eastAsia="黑体" w:cs="黑体"/>
          <w:b/>
          <w:sz w:val="30"/>
          <w:szCs w:val="30"/>
          <w:lang w:val="en-US" w:eastAsia="zh-CN"/>
        </w:rPr>
        <w:t>三、</w:t>
      </w:r>
      <w:r>
        <w:rPr>
          <w:rFonts w:hint="eastAsia" w:ascii="黑体" w:hAnsi="黑体" w:eastAsia="黑体" w:cs="黑体"/>
          <w:b/>
          <w:sz w:val="30"/>
          <w:szCs w:val="30"/>
        </w:rPr>
        <w:t>工作内容</w:t>
      </w:r>
    </w:p>
    <w:p w14:paraId="154C8B95">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1.信息收集。包括：</w:t>
      </w:r>
    </w:p>
    <w:p w14:paraId="4C078847">
      <w:pPr>
        <w:numPr>
          <w:ilvl w:val="0"/>
          <w:numId w:val="2"/>
        </w:numPr>
        <w:spacing w:before="0" w:beforeLines="0" w:line="580" w:lineRule="exact"/>
        <w:ind w:left="945" w:leftChars="200" w:hanging="525" w:hangingChars="17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收集有关中国PU泡沫行业鞋底子行业的国际环境管理要求、HCFC-141b替代技术发展情况、可用的主要替代工艺和相关成本等信息。</w:t>
      </w:r>
    </w:p>
    <w:p w14:paraId="4EE19FA6">
      <w:pPr>
        <w:numPr>
          <w:ilvl w:val="0"/>
          <w:numId w:val="2"/>
        </w:numPr>
        <w:spacing w:before="0" w:beforeLines="0" w:line="580" w:lineRule="exact"/>
        <w:ind w:left="945" w:leftChars="200" w:hanging="525" w:hangingChars="17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收集中国及其他国家与PU泡沫鞋底相关的行业标准，分析中国PU泡沫行业鞋底子行业产品性能和技术要求，分析该子行业发泡剂替代过程中出现的问题。</w:t>
      </w:r>
    </w:p>
    <w:p w14:paraId="335DF3B9">
      <w:pPr>
        <w:numPr>
          <w:ilvl w:val="0"/>
          <w:numId w:val="2"/>
        </w:numPr>
        <w:spacing w:before="0" w:beforeLines="0" w:line="580" w:lineRule="exact"/>
        <w:ind w:left="945" w:leftChars="200" w:hanging="525" w:hangingChars="17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收集和分析国内PU泡沫行业鞋底子行业企业的基本信息（规模、应用领域、HCFC消费量、替代技术的初步研究方案）。</w:t>
      </w:r>
    </w:p>
    <w:p w14:paraId="344F4B35">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研究开发不同成分的泡沫体系与不同的替代技术对鞋底泡沫性能的影响。泡沫性能包括但不限于多元醇和改性异氰酸酯的粘度、质量特性、密度、硬度、抗拉强度、撕裂强度和抗压变形等。配方将根据以下替代发泡剂体系开展研究低密度（260±20kg/m³）鞋底配方：</w:t>
      </w:r>
    </w:p>
    <w:p w14:paraId="644CCAEE">
      <w:pPr>
        <w:numPr>
          <w:ilvl w:val="0"/>
          <w:numId w:val="2"/>
        </w:numPr>
        <w:tabs>
          <w:tab w:val="left" w:pos="360"/>
        </w:tabs>
        <w:spacing w:before="0" w:beforeLines="0" w:line="580" w:lineRule="exact"/>
        <w:ind w:left="42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水发泡体系</w:t>
      </w:r>
    </w:p>
    <w:p w14:paraId="4DB1A1C4">
      <w:pPr>
        <w:numPr>
          <w:ilvl w:val="0"/>
          <w:numId w:val="2"/>
        </w:numPr>
        <w:tabs>
          <w:tab w:val="left" w:pos="360"/>
        </w:tabs>
        <w:spacing w:before="0" w:beforeLines="0" w:line="580" w:lineRule="exact"/>
        <w:ind w:left="42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HFC-245fa发泡体系</w:t>
      </w:r>
    </w:p>
    <w:p w14:paraId="7F0CB092">
      <w:pPr>
        <w:numPr>
          <w:ilvl w:val="0"/>
          <w:numId w:val="2"/>
        </w:numPr>
        <w:tabs>
          <w:tab w:val="left" w:pos="360"/>
        </w:tabs>
        <w:spacing w:before="0" w:beforeLines="0" w:line="580" w:lineRule="exact"/>
        <w:ind w:left="42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HFO发泡体系</w:t>
      </w:r>
    </w:p>
    <w:p w14:paraId="2967505F">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2.技术和成本/经济评估：</w:t>
      </w:r>
    </w:p>
    <w:p w14:paraId="2580EB07">
      <w:pPr>
        <w:numPr>
          <w:ilvl w:val="0"/>
          <w:numId w:val="2"/>
        </w:numPr>
        <w:spacing w:before="0" w:beforeLines="0" w:line="580" w:lineRule="exact"/>
        <w:ind w:left="945" w:leftChars="200" w:hanging="525" w:hangingChars="17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开发/优化几种（至少3）泡沫配方，解决单一替代发泡剂的局限性（包括成本、环境影响、性能等）。</w:t>
      </w:r>
    </w:p>
    <w:p w14:paraId="3A782B99">
      <w:pPr>
        <w:numPr>
          <w:ilvl w:val="0"/>
          <w:numId w:val="2"/>
        </w:numPr>
        <w:spacing w:before="0" w:beforeLines="0" w:line="580" w:lineRule="exact"/>
        <w:ind w:left="945" w:leftChars="200" w:hanging="525" w:hangingChars="17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根据上述PU鞋类的相关国家或行业标准筛选优化/复合优化配方（水/HFC/HFO），然后进行价格分析。</w:t>
      </w:r>
    </w:p>
    <w:p w14:paraId="3AA042D8">
      <w:pPr>
        <w:numPr>
          <w:ilvl w:val="0"/>
          <w:numId w:val="2"/>
        </w:numPr>
        <w:spacing w:before="0" w:beforeLines="0" w:line="580" w:lineRule="exact"/>
        <w:ind w:left="945" w:leftChars="200" w:hanging="525" w:hangingChars="17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配方优化完成后，对候选配方进行生产线试验，对优化后的复合发泡体系的生产工艺可行性进行评估。将6个样品送至合格的检测机构进行性能测试。</w:t>
      </w:r>
    </w:p>
    <w:p w14:paraId="5E763E1E">
      <w:pPr>
        <w:numPr>
          <w:ilvl w:val="0"/>
          <w:numId w:val="2"/>
        </w:numPr>
        <w:spacing w:before="0" w:beforeLines="0" w:line="580" w:lineRule="exact"/>
        <w:ind w:left="945" w:leftChars="200" w:hanging="525" w:hangingChars="175"/>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根据上述研究成果，提出PU泡沫鞋底替代发泡配方体系的技术建议。</w:t>
      </w:r>
    </w:p>
    <w:p w14:paraId="01A75B8A">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3.组织第一次关于上述研究成果的行业专家研讨会，参与者不少于20人，均需来自鞋底和泡沫行业。</w:t>
      </w:r>
    </w:p>
    <w:p w14:paraId="397ADC5B">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4.根据分析结果和专家的建议，最终确定在PU泡沫行业鞋底子行业逐步淘汰HCFC-141b的优化配方建议，并撰写研究报告。</w:t>
      </w:r>
    </w:p>
    <w:p w14:paraId="302BEF04">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5.试点示范：在2-4家鞋底制造商对选定的配方/技术进行量产试验，将样品送至合格的测试机构进行性能测试，并总结优化替代技术配方。</w:t>
      </w:r>
    </w:p>
    <w:p w14:paraId="5D97E07C">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6.组织第二次研讨会，邀请相关政府部门、研究机构和专家，以及相关行业企业，参加人数应不少于30名，向鞋底子行业宣传研究成果并讨论。</w:t>
      </w:r>
    </w:p>
    <w:p w14:paraId="037EE0DA">
      <w:pPr>
        <w:numPr>
          <w:ilvl w:val="-1"/>
          <w:numId w:val="0"/>
        </w:numPr>
        <w:spacing w:before="0" w:beforeLines="0" w:line="580" w:lineRule="exact"/>
        <w:ind w:left="0" w:firstLine="602" w:firstLineChars="200"/>
        <w:rPr>
          <w:rFonts w:hint="eastAsia" w:ascii="黑体" w:hAnsi="黑体" w:eastAsia="黑体" w:cs="黑体"/>
          <w:b/>
          <w:sz w:val="30"/>
          <w:szCs w:val="30"/>
        </w:rPr>
      </w:pPr>
      <w:r>
        <w:rPr>
          <w:rFonts w:hint="eastAsia" w:ascii="黑体" w:hAnsi="黑体" w:eastAsia="黑体" w:cs="黑体"/>
          <w:b/>
          <w:sz w:val="30"/>
          <w:szCs w:val="30"/>
          <w:lang w:val="en-US" w:eastAsia="zh-CN"/>
        </w:rPr>
        <w:t>四、</w:t>
      </w:r>
      <w:r>
        <w:rPr>
          <w:rFonts w:hint="eastAsia" w:ascii="黑体" w:hAnsi="黑体" w:eastAsia="黑体" w:cs="黑体"/>
          <w:b/>
          <w:sz w:val="30"/>
          <w:szCs w:val="30"/>
        </w:rPr>
        <w:t>项目产出</w:t>
      </w:r>
    </w:p>
    <w:p w14:paraId="58A91116">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项目产出包括：</w:t>
      </w:r>
    </w:p>
    <w:p w14:paraId="58438B04">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kern w:val="2"/>
          <w:sz w:val="30"/>
          <w:szCs w:val="30"/>
          <w:lang w:val="en-US" w:eastAsia="zh-CN" w:bidi="ar-SA"/>
        </w:rPr>
        <w:t>中国PU泡沫行业鞋底子行业</w:t>
      </w:r>
      <w:bookmarkStart w:id="0" w:name="_Hlk190953557"/>
      <w:r>
        <w:rPr>
          <w:rFonts w:hint="eastAsia" w:ascii="仿宋_GB2312" w:hAnsi="仿宋_GB2312" w:eastAsia="仿宋_GB2312" w:cs="仿宋_GB2312"/>
          <w:kern w:val="2"/>
          <w:sz w:val="30"/>
          <w:szCs w:val="30"/>
          <w:lang w:val="en-US" w:eastAsia="zh-CN" w:bidi="ar-SA"/>
        </w:rPr>
        <w:t>现状和子行业HC</w:t>
      </w:r>
      <w:bookmarkEnd w:id="0"/>
      <w:r>
        <w:rPr>
          <w:rFonts w:hint="eastAsia" w:ascii="仿宋_GB2312" w:hAnsi="仿宋_GB2312" w:eastAsia="仿宋_GB2312" w:cs="仿宋_GB2312"/>
          <w:kern w:val="2"/>
          <w:sz w:val="30"/>
          <w:szCs w:val="30"/>
          <w:lang w:val="en-US" w:eastAsia="zh-CN" w:bidi="ar-SA"/>
        </w:rPr>
        <w:t>FC-141b替代技术现状研究报告；</w:t>
      </w:r>
    </w:p>
    <w:p w14:paraId="4119417C">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sz w:val="30"/>
          <w:szCs w:val="30"/>
        </w:rPr>
        <w:t>PU泡沫</w:t>
      </w:r>
      <w:r>
        <w:rPr>
          <w:rFonts w:hint="eastAsia" w:ascii="仿宋_GB2312" w:hAnsi="仿宋_GB2312" w:eastAsia="仿宋_GB2312" w:cs="仿宋_GB2312"/>
          <w:sz w:val="30"/>
          <w:szCs w:val="30"/>
          <w:lang w:eastAsia="zh-CN"/>
        </w:rPr>
        <w:t>行业鞋底</w:t>
      </w:r>
      <w:r>
        <w:rPr>
          <w:rFonts w:hint="eastAsia" w:ascii="仿宋_GB2312" w:hAnsi="仿宋_GB2312" w:eastAsia="仿宋_GB2312" w:cs="仿宋_GB2312"/>
          <w:sz w:val="30"/>
          <w:szCs w:val="30"/>
          <w:lang w:val="en-US" w:eastAsia="zh-CN"/>
        </w:rPr>
        <w:t>子</w:t>
      </w:r>
      <w:r>
        <w:rPr>
          <w:rFonts w:hint="eastAsia" w:ascii="仿宋_GB2312" w:hAnsi="仿宋_GB2312" w:eastAsia="仿宋_GB2312" w:cs="仿宋_GB2312"/>
          <w:sz w:val="30"/>
          <w:szCs w:val="30"/>
        </w:rPr>
        <w:t>行业HCFC-141b替代技术比较、优化研究及技术建议报告</w:t>
      </w:r>
      <w:r>
        <w:rPr>
          <w:rFonts w:hint="eastAsia" w:ascii="仿宋_GB2312" w:hAnsi="仿宋_GB2312" w:eastAsia="仿宋_GB2312" w:cs="仿宋_GB2312"/>
          <w:sz w:val="30"/>
          <w:szCs w:val="30"/>
          <w:lang w:eastAsia="zh-CN"/>
        </w:rPr>
        <w:t>；</w:t>
      </w:r>
    </w:p>
    <w:p w14:paraId="4549F284">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两次会议纪要。</w:t>
      </w:r>
    </w:p>
    <w:p w14:paraId="3DDE030C">
      <w:pPr>
        <w:numPr>
          <w:ilvl w:val="-1"/>
          <w:numId w:val="0"/>
        </w:numPr>
        <w:spacing w:before="0" w:beforeLines="0" w:line="580" w:lineRule="exact"/>
        <w:ind w:left="0" w:firstLine="602" w:firstLineChars="200"/>
        <w:rPr>
          <w:rFonts w:hint="eastAsia" w:ascii="黑体" w:hAnsi="黑体" w:eastAsia="黑体" w:cs="黑体"/>
          <w:b/>
          <w:sz w:val="30"/>
          <w:szCs w:val="30"/>
        </w:rPr>
      </w:pPr>
      <w:r>
        <w:rPr>
          <w:rFonts w:hint="eastAsia" w:ascii="黑体" w:hAnsi="黑体" w:eastAsia="黑体" w:cs="黑体"/>
          <w:b/>
          <w:sz w:val="30"/>
          <w:szCs w:val="30"/>
          <w:lang w:val="en-US" w:eastAsia="zh-CN"/>
        </w:rPr>
        <w:t>五、</w:t>
      </w:r>
      <w:r>
        <w:rPr>
          <w:rFonts w:hint="eastAsia" w:ascii="黑体" w:hAnsi="黑体" w:eastAsia="黑体" w:cs="黑体"/>
          <w:b/>
          <w:sz w:val="30"/>
          <w:szCs w:val="30"/>
        </w:rPr>
        <w:t>咨询</w:t>
      </w:r>
      <w:r>
        <w:rPr>
          <w:rFonts w:hint="eastAsia" w:ascii="黑体" w:hAnsi="黑体" w:eastAsia="黑体" w:cs="黑体"/>
          <w:b/>
          <w:sz w:val="30"/>
          <w:szCs w:val="30"/>
          <w:lang w:eastAsia="zh-CN"/>
        </w:rPr>
        <w:t>服务单位</w:t>
      </w:r>
      <w:r>
        <w:rPr>
          <w:rFonts w:hint="eastAsia" w:ascii="黑体" w:hAnsi="黑体" w:eastAsia="黑体" w:cs="黑体"/>
          <w:b/>
          <w:sz w:val="30"/>
          <w:szCs w:val="30"/>
        </w:rPr>
        <w:t>资质</w:t>
      </w:r>
    </w:p>
    <w:p w14:paraId="4EAD03CD">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采用世界银行基于咨询</w:t>
      </w:r>
      <w:r>
        <w:rPr>
          <w:rFonts w:hint="eastAsia" w:ascii="仿宋_GB2312" w:hAnsi="仿宋_GB2312" w:eastAsia="仿宋_GB2312" w:cs="仿宋_GB2312"/>
          <w:sz w:val="30"/>
          <w:szCs w:val="30"/>
          <w:lang w:eastAsia="zh-CN"/>
        </w:rPr>
        <w:t>服务单位</w:t>
      </w:r>
      <w:r>
        <w:rPr>
          <w:rFonts w:hint="eastAsia" w:ascii="仿宋_GB2312" w:hAnsi="仿宋_GB2312" w:eastAsia="仿宋_GB2312" w:cs="仿宋_GB2312"/>
          <w:sz w:val="30"/>
          <w:szCs w:val="30"/>
        </w:rPr>
        <w:t>资历的选择（CQS）采购方式。被选择的咨询</w:t>
      </w:r>
      <w:r>
        <w:rPr>
          <w:rFonts w:hint="eastAsia" w:ascii="仿宋_GB2312" w:hAnsi="仿宋_GB2312" w:eastAsia="仿宋_GB2312" w:cs="仿宋_GB2312"/>
          <w:sz w:val="30"/>
          <w:szCs w:val="30"/>
          <w:lang w:eastAsia="zh-CN"/>
        </w:rPr>
        <w:t>服务单位</w:t>
      </w:r>
      <w:r>
        <w:rPr>
          <w:rFonts w:hint="eastAsia" w:ascii="仿宋_GB2312" w:hAnsi="仿宋_GB2312" w:eastAsia="仿宋_GB2312" w:cs="仿宋_GB2312"/>
          <w:sz w:val="30"/>
          <w:szCs w:val="30"/>
        </w:rPr>
        <w:t>将提交咨询服务建议书（包括技术建议书及财务建议书），审核确认后签订合同。</w:t>
      </w:r>
    </w:p>
    <w:p w14:paraId="3E98E4B7">
      <w:pPr>
        <w:numPr>
          <w:ilvl w:val="-1"/>
          <w:numId w:val="0"/>
        </w:numPr>
        <w:tabs>
          <w:tab w:val="left" w:pos="360"/>
        </w:tabs>
        <w:spacing w:before="0" w:beforeLines="0" w:line="580" w:lineRule="exact"/>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咨询</w:t>
      </w:r>
      <w:r>
        <w:rPr>
          <w:rFonts w:hint="eastAsia" w:ascii="仿宋_GB2312" w:hAnsi="仿宋_GB2312" w:eastAsia="仿宋_GB2312" w:cs="仿宋_GB2312"/>
          <w:sz w:val="30"/>
          <w:szCs w:val="30"/>
          <w:lang w:eastAsia="zh-CN"/>
        </w:rPr>
        <w:t>服务单位</w:t>
      </w:r>
      <w:r>
        <w:rPr>
          <w:rFonts w:hint="eastAsia" w:ascii="仿宋_GB2312" w:hAnsi="仿宋_GB2312" w:eastAsia="仿宋_GB2312" w:cs="仿宋_GB2312"/>
          <w:sz w:val="30"/>
          <w:szCs w:val="30"/>
        </w:rPr>
        <w:t>需符合以下资质：</w:t>
      </w:r>
    </w:p>
    <w:p w14:paraId="08D70047">
      <w:pPr>
        <w:numPr>
          <w:ilvl w:val="-1"/>
          <w:numId w:val="0"/>
        </w:numPr>
        <w:spacing w:before="0" w:beforeLines="0" w:line="580" w:lineRule="exact"/>
        <w:ind w:left="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1.至少10年的PU泡沫鞋底子行业背景知识、HCFC-141b替代技术和PU泡沫产品在鞋底子行业的要求的经验和知识，包括性能标准和测试方法等；</w:t>
      </w:r>
    </w:p>
    <w:p w14:paraId="0BC5D127">
      <w:pPr>
        <w:numPr>
          <w:ilvl w:val="-1"/>
          <w:numId w:val="0"/>
        </w:numPr>
        <w:spacing w:before="0" w:beforeLines="0" w:line="580" w:lineRule="exact"/>
        <w:ind w:left="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2.至少10年泡沫生产配方开发和研究的经验；</w:t>
      </w:r>
    </w:p>
    <w:p w14:paraId="22A0F690">
      <w:pPr>
        <w:numPr>
          <w:ilvl w:val="-1"/>
          <w:numId w:val="0"/>
        </w:numPr>
        <w:spacing w:before="0" w:beforeLines="0" w:line="580" w:lineRule="exact"/>
        <w:ind w:left="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3.具有一个设备齐全的研究或实验部门，具备必要的测试设备和工具；</w:t>
      </w:r>
    </w:p>
    <w:p w14:paraId="57051308">
      <w:pPr>
        <w:numPr>
          <w:ilvl w:val="-1"/>
          <w:numId w:val="0"/>
        </w:numPr>
        <w:spacing w:before="0" w:beforeLines="0" w:line="580" w:lineRule="exact"/>
        <w:ind w:left="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4.具有满足上述研究需求的产品生产线，并可对试生产产品进行测试（可与符合资质要求的其他实验室或单位合作）；</w:t>
      </w:r>
      <w:r>
        <w:rPr>
          <w:rFonts w:hint="eastAsia" w:ascii="仿宋_GB2312" w:hAnsi="仿宋_GB2312" w:eastAsia="仿宋_GB2312" w:cs="仿宋_GB2312"/>
          <w:sz w:val="30"/>
          <w:szCs w:val="30"/>
          <w:vertAlign w:val="superscript"/>
          <w:lang w:val="en-US" w:eastAsia="zh-CN"/>
        </w:rPr>
        <w:t>*</w:t>
      </w:r>
    </w:p>
    <w:p w14:paraId="675C4E48">
      <w:pPr>
        <w:numPr>
          <w:ilvl w:val="-1"/>
          <w:numId w:val="0"/>
        </w:numPr>
        <w:spacing w:before="0" w:beforeLines="0" w:line="580" w:lineRule="exact"/>
        <w:ind w:left="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*投标单位应在投标文件中明确列出为满足上述研究需求所进行实验、检测和试生产所需的硬件和软件设施，并阐述如何利用这些设施条件满足研究需求。</w:t>
      </w:r>
    </w:p>
    <w:p w14:paraId="15A3178C">
      <w:pPr>
        <w:numPr>
          <w:ilvl w:val="-1"/>
          <w:numId w:val="0"/>
        </w:numPr>
        <w:spacing w:before="0" w:beforeLines="0" w:line="580" w:lineRule="exact"/>
        <w:ind w:left="0"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鉴于该项目涉及研究内容较为复杂，需要项目承担单位具有书面研究、实验室试验、放大试验测试、产品检测等综合研究能力，因此可由联合体进行投标。</w:t>
      </w:r>
    </w:p>
    <w:p w14:paraId="556A2879">
      <w:pPr>
        <w:numPr>
          <w:ilvl w:val="-1"/>
          <w:numId w:val="0"/>
        </w:numPr>
        <w:spacing w:before="0" w:beforeLines="0" w:line="580" w:lineRule="exact"/>
        <w:ind w:left="0" w:firstLine="602" w:firstLineChars="200"/>
        <w:rPr>
          <w:rFonts w:hint="eastAsia" w:ascii="黑体" w:hAnsi="黑体" w:eastAsia="黑体" w:cs="黑体"/>
          <w:b/>
          <w:sz w:val="30"/>
          <w:szCs w:val="30"/>
        </w:rPr>
      </w:pPr>
      <w:r>
        <w:rPr>
          <w:rFonts w:hint="eastAsia" w:ascii="黑体" w:hAnsi="黑体" w:eastAsia="黑体" w:cs="黑体"/>
          <w:b/>
          <w:sz w:val="30"/>
          <w:szCs w:val="30"/>
          <w:lang w:val="en-US" w:eastAsia="zh-CN"/>
        </w:rPr>
        <w:t>六、</w:t>
      </w:r>
      <w:r>
        <w:rPr>
          <w:rFonts w:hint="eastAsia" w:ascii="黑体" w:hAnsi="黑体" w:eastAsia="黑体" w:cs="黑体"/>
          <w:b/>
          <w:sz w:val="30"/>
          <w:szCs w:val="30"/>
        </w:rPr>
        <w:t>项目进度计划</w:t>
      </w:r>
    </w:p>
    <w:p w14:paraId="3FFADE74">
      <w:pPr>
        <w:numPr>
          <w:ilvl w:val="-1"/>
          <w:numId w:val="0"/>
        </w:numPr>
        <w:tabs>
          <w:tab w:val="left" w:pos="360"/>
        </w:tabs>
        <w:spacing w:before="0" w:beforeLines="0" w:line="580" w:lineRule="exact"/>
        <w:ind w:left="0" w:firstLine="600" w:firstLineChars="200"/>
        <w:rPr>
          <w:sz w:val="24"/>
        </w:rPr>
      </w:pPr>
      <w:r>
        <w:rPr>
          <w:rFonts w:hint="eastAsia" w:ascii="仿宋_GB2312" w:hAnsi="仿宋_GB2312" w:eastAsia="仿宋_GB2312" w:cs="仿宋_GB2312"/>
          <w:sz w:val="30"/>
          <w:szCs w:val="30"/>
        </w:rPr>
        <w:t>本项目将签订总价合同，合同有效期预计</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个月。工作量预计</w:t>
      </w:r>
      <w:r>
        <w:rPr>
          <w:rFonts w:hint="eastAsia" w:ascii="仿宋_GB2312" w:hAnsi="仿宋_GB2312" w:eastAsia="仿宋_GB2312" w:cs="仿宋_GB2312"/>
          <w:sz w:val="30"/>
          <w:szCs w:val="30"/>
          <w:lang w:val="en-US" w:eastAsia="zh-CN"/>
        </w:rPr>
        <w:t>25</w:t>
      </w:r>
      <w:r>
        <w:rPr>
          <w:rFonts w:hint="eastAsia" w:ascii="仿宋_GB2312" w:hAnsi="仿宋_GB2312" w:eastAsia="仿宋_GB2312" w:cs="仿宋_GB2312"/>
          <w:sz w:val="30"/>
          <w:szCs w:val="30"/>
        </w:rPr>
        <w:t>0人.日。关键专家的资质要求如下：</w:t>
      </w:r>
    </w:p>
    <w:tbl>
      <w:tblPr>
        <w:tblStyle w:val="15"/>
        <w:tblW w:w="840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5414"/>
        <w:gridCol w:w="1609"/>
      </w:tblGrid>
      <w:tr w14:paraId="1290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9" w:type="dxa"/>
            <w:vAlign w:val="center"/>
          </w:tcPr>
          <w:p w14:paraId="369E4829">
            <w:pPr>
              <w:tabs>
                <w:tab w:val="left" w:pos="2160"/>
              </w:tabs>
              <w:suppressAutoHyphens/>
              <w:autoSpaceDE w:val="0"/>
              <w:autoSpaceDN w:val="0"/>
              <w:adjustRightInd w:val="0"/>
              <w:spacing w:after="120" w:line="320" w:lineRule="exact"/>
              <w:jc w:val="center"/>
              <w:rPr>
                <w:b/>
                <w:bCs/>
                <w:sz w:val="24"/>
              </w:rPr>
            </w:pPr>
            <w:r>
              <w:rPr>
                <w:rFonts w:hint="eastAsia"/>
                <w:b/>
                <w:bCs/>
                <w:sz w:val="24"/>
              </w:rPr>
              <w:t>职位</w:t>
            </w:r>
          </w:p>
        </w:tc>
        <w:tc>
          <w:tcPr>
            <w:tcW w:w="5414" w:type="dxa"/>
            <w:vAlign w:val="center"/>
          </w:tcPr>
          <w:p w14:paraId="01326E29">
            <w:pPr>
              <w:tabs>
                <w:tab w:val="left" w:pos="2160"/>
              </w:tabs>
              <w:suppressAutoHyphens/>
              <w:autoSpaceDE w:val="0"/>
              <w:autoSpaceDN w:val="0"/>
              <w:adjustRightInd w:val="0"/>
              <w:spacing w:after="120" w:line="320" w:lineRule="exact"/>
              <w:jc w:val="center"/>
              <w:rPr>
                <w:b/>
                <w:bCs/>
                <w:sz w:val="24"/>
              </w:rPr>
            </w:pPr>
            <w:r>
              <w:rPr>
                <w:rFonts w:hint="eastAsia"/>
                <w:b/>
                <w:bCs/>
                <w:sz w:val="24"/>
              </w:rPr>
              <w:t>资质要求</w:t>
            </w:r>
          </w:p>
        </w:tc>
        <w:tc>
          <w:tcPr>
            <w:tcW w:w="1609" w:type="dxa"/>
            <w:vAlign w:val="center"/>
          </w:tcPr>
          <w:p w14:paraId="7A070902">
            <w:pPr>
              <w:tabs>
                <w:tab w:val="left" w:pos="2160"/>
              </w:tabs>
              <w:suppressAutoHyphens/>
              <w:autoSpaceDE w:val="0"/>
              <w:autoSpaceDN w:val="0"/>
              <w:adjustRightInd w:val="0"/>
              <w:spacing w:after="120" w:line="320" w:lineRule="exact"/>
              <w:jc w:val="center"/>
              <w:rPr>
                <w:b/>
                <w:bCs/>
                <w:sz w:val="24"/>
              </w:rPr>
            </w:pPr>
            <w:r>
              <w:rPr>
                <w:rFonts w:hint="eastAsia"/>
                <w:b/>
                <w:bCs/>
                <w:sz w:val="24"/>
              </w:rPr>
              <w:t>预计工时</w:t>
            </w:r>
            <w:r>
              <w:rPr>
                <w:b/>
                <w:bCs/>
                <w:sz w:val="24"/>
              </w:rPr>
              <w:t>(</w:t>
            </w:r>
            <w:r>
              <w:rPr>
                <w:rFonts w:hint="eastAsia"/>
                <w:b/>
                <w:bCs/>
                <w:sz w:val="24"/>
              </w:rPr>
              <w:t>人.日</w:t>
            </w:r>
            <w:r>
              <w:rPr>
                <w:b/>
                <w:bCs/>
                <w:sz w:val="24"/>
              </w:rPr>
              <w:t>)</w:t>
            </w:r>
          </w:p>
        </w:tc>
      </w:tr>
      <w:tr w14:paraId="4BA5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14:paraId="12AFE91A">
            <w:pPr>
              <w:tabs>
                <w:tab w:val="left" w:pos="2160"/>
              </w:tabs>
              <w:suppressAutoHyphens/>
              <w:autoSpaceDE w:val="0"/>
              <w:autoSpaceDN w:val="0"/>
              <w:adjustRightInd w:val="0"/>
              <w:spacing w:after="120" w:line="320" w:lineRule="exact"/>
              <w:rPr>
                <w:sz w:val="24"/>
              </w:rPr>
            </w:pPr>
            <w:r>
              <w:rPr>
                <w:rFonts w:hint="eastAsia"/>
                <w:sz w:val="24"/>
                <w:lang w:eastAsia="zh-CN"/>
              </w:rPr>
              <w:t>项目负责人</w:t>
            </w:r>
          </w:p>
        </w:tc>
        <w:tc>
          <w:tcPr>
            <w:tcW w:w="5414" w:type="dxa"/>
          </w:tcPr>
          <w:p w14:paraId="1F0A1292">
            <w:pPr>
              <w:widowControl/>
              <w:numPr>
                <w:ilvl w:val="0"/>
                <w:numId w:val="3"/>
              </w:numPr>
              <w:suppressAutoHyphens/>
              <w:overflowPunct w:val="0"/>
              <w:autoSpaceDE w:val="0"/>
              <w:autoSpaceDN w:val="0"/>
              <w:adjustRightInd w:val="0"/>
              <w:spacing w:after="120" w:line="320" w:lineRule="exact"/>
              <w:textAlignment w:val="baseline"/>
              <w:rPr>
                <w:kern w:val="0"/>
                <w:sz w:val="24"/>
              </w:rPr>
            </w:pPr>
            <w:r>
              <w:rPr>
                <w:rFonts w:hint="eastAsia"/>
                <w:kern w:val="0"/>
                <w:sz w:val="24"/>
                <w:lang w:val="en-US" w:eastAsia="zh-CN"/>
              </w:rPr>
              <w:t>具有较强的组织协调能力；</w:t>
            </w:r>
          </w:p>
          <w:p w14:paraId="08AE9EBE">
            <w:pPr>
              <w:widowControl/>
              <w:numPr>
                <w:ilvl w:val="0"/>
                <w:numId w:val="3"/>
              </w:numPr>
              <w:suppressAutoHyphens/>
              <w:overflowPunct w:val="0"/>
              <w:autoSpaceDE w:val="0"/>
              <w:autoSpaceDN w:val="0"/>
              <w:adjustRightInd w:val="0"/>
              <w:spacing w:after="120" w:line="320" w:lineRule="exact"/>
              <w:textAlignment w:val="baseline"/>
              <w:rPr>
                <w:kern w:val="0"/>
                <w:sz w:val="24"/>
              </w:rPr>
            </w:pPr>
            <w:r>
              <w:rPr>
                <w:rFonts w:hint="eastAsia"/>
                <w:kern w:val="0"/>
                <w:sz w:val="24"/>
                <w:lang w:val="en-US" w:eastAsia="zh-CN"/>
              </w:rPr>
              <w:t>了解中国及海外PU鞋底子行业HCFC-141b的替代技术及相关技术标准；</w:t>
            </w:r>
          </w:p>
          <w:p w14:paraId="2DE48DB4">
            <w:pPr>
              <w:widowControl/>
              <w:numPr>
                <w:ilvl w:val="0"/>
                <w:numId w:val="3"/>
              </w:numPr>
              <w:suppressAutoHyphens/>
              <w:overflowPunct w:val="0"/>
              <w:autoSpaceDE w:val="0"/>
              <w:autoSpaceDN w:val="0"/>
              <w:adjustRightInd w:val="0"/>
              <w:spacing w:after="120" w:line="320" w:lineRule="exact"/>
              <w:textAlignment w:val="baseline"/>
              <w:rPr>
                <w:kern w:val="0"/>
                <w:sz w:val="24"/>
              </w:rPr>
            </w:pPr>
            <w:r>
              <w:rPr>
                <w:rFonts w:hint="eastAsia"/>
                <w:kern w:val="0"/>
                <w:sz w:val="24"/>
                <w:lang w:val="en-US" w:eastAsia="zh-CN"/>
              </w:rPr>
              <w:t>了解中国PU鞋底子行业的现状及其对泡沫产品的要求。</w:t>
            </w:r>
          </w:p>
          <w:p w14:paraId="5293B46A">
            <w:pPr>
              <w:widowControl/>
              <w:numPr>
                <w:ilvl w:val="0"/>
                <w:numId w:val="3"/>
              </w:numPr>
              <w:suppressAutoHyphens/>
              <w:overflowPunct w:val="0"/>
              <w:autoSpaceDE w:val="0"/>
              <w:autoSpaceDN w:val="0"/>
              <w:adjustRightInd w:val="0"/>
              <w:spacing w:after="120" w:line="320" w:lineRule="exact"/>
              <w:textAlignment w:val="baseline"/>
              <w:rPr>
                <w:kern w:val="0"/>
                <w:sz w:val="24"/>
              </w:rPr>
            </w:pPr>
            <w:r>
              <w:rPr>
                <w:rFonts w:hint="eastAsia"/>
                <w:kern w:val="0"/>
                <w:sz w:val="24"/>
                <w:lang w:val="en-US" w:eastAsia="zh-CN"/>
              </w:rPr>
              <w:t>具有化学工程或相关专业的学位，并至少有10年的PU泡沫鞋底配方的开发经验。</w:t>
            </w:r>
          </w:p>
        </w:tc>
        <w:tc>
          <w:tcPr>
            <w:tcW w:w="1609" w:type="dxa"/>
          </w:tcPr>
          <w:p w14:paraId="1FE796A9">
            <w:pPr>
              <w:tabs>
                <w:tab w:val="left" w:pos="2160"/>
              </w:tabs>
              <w:suppressAutoHyphens/>
              <w:autoSpaceDE w:val="0"/>
              <w:autoSpaceDN w:val="0"/>
              <w:adjustRightInd w:val="0"/>
              <w:spacing w:after="120" w:line="320" w:lineRule="exact"/>
              <w:rPr>
                <w:sz w:val="24"/>
              </w:rPr>
            </w:pPr>
            <w:r>
              <w:rPr>
                <w:rFonts w:hint="eastAsia"/>
                <w:sz w:val="24"/>
                <w:lang w:val="en-US" w:eastAsia="zh-CN"/>
              </w:rPr>
              <w:t>5</w:t>
            </w:r>
            <w:r>
              <w:rPr>
                <w:rFonts w:hint="eastAsia"/>
                <w:sz w:val="24"/>
              </w:rPr>
              <w:t>0</w:t>
            </w:r>
          </w:p>
        </w:tc>
      </w:tr>
      <w:tr w14:paraId="5234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14:paraId="6FFBB021">
            <w:pPr>
              <w:tabs>
                <w:tab w:val="left" w:pos="2160"/>
              </w:tabs>
              <w:suppressAutoHyphens/>
              <w:autoSpaceDE w:val="0"/>
              <w:autoSpaceDN w:val="0"/>
              <w:adjustRightInd w:val="0"/>
              <w:spacing w:after="120" w:line="320" w:lineRule="exact"/>
              <w:rPr>
                <w:sz w:val="24"/>
              </w:rPr>
            </w:pPr>
            <w:r>
              <w:rPr>
                <w:rFonts w:hint="eastAsia"/>
                <w:sz w:val="24"/>
                <w:lang w:eastAsia="zh-CN"/>
              </w:rPr>
              <w:t>项目成员</w:t>
            </w:r>
          </w:p>
        </w:tc>
        <w:tc>
          <w:tcPr>
            <w:tcW w:w="5414" w:type="dxa"/>
          </w:tcPr>
          <w:p w14:paraId="447A81D9">
            <w:pPr>
              <w:widowControl/>
              <w:numPr>
                <w:ilvl w:val="0"/>
                <w:numId w:val="4"/>
              </w:numPr>
              <w:suppressAutoHyphens/>
              <w:overflowPunct w:val="0"/>
              <w:autoSpaceDE w:val="0"/>
              <w:autoSpaceDN w:val="0"/>
              <w:adjustRightInd w:val="0"/>
              <w:spacing w:after="120" w:line="320" w:lineRule="exact"/>
              <w:textAlignment w:val="baseline"/>
              <w:rPr>
                <w:sz w:val="24"/>
              </w:rPr>
            </w:pPr>
            <w:r>
              <w:rPr>
                <w:rFonts w:hint="eastAsia"/>
                <w:sz w:val="24"/>
              </w:rPr>
              <w:t>具有团队合作能力；</w:t>
            </w:r>
          </w:p>
          <w:p w14:paraId="6D1C6341">
            <w:pPr>
              <w:widowControl/>
              <w:numPr>
                <w:ilvl w:val="0"/>
                <w:numId w:val="4"/>
              </w:numPr>
              <w:suppressAutoHyphens/>
              <w:overflowPunct w:val="0"/>
              <w:autoSpaceDE w:val="0"/>
              <w:autoSpaceDN w:val="0"/>
              <w:adjustRightInd w:val="0"/>
              <w:spacing w:after="120" w:line="320" w:lineRule="exact"/>
              <w:textAlignment w:val="baseline"/>
              <w:rPr>
                <w:rFonts w:hint="eastAsia"/>
                <w:sz w:val="24"/>
              </w:rPr>
            </w:pPr>
            <w:r>
              <w:rPr>
                <w:rFonts w:hint="eastAsia"/>
                <w:sz w:val="24"/>
                <w:lang w:val="en-US" w:eastAsia="zh-CN"/>
              </w:rPr>
              <w:t>其中一人至少有2年PU泡沫鞋底配方研发经验；</w:t>
            </w:r>
          </w:p>
          <w:p w14:paraId="061B3768">
            <w:pPr>
              <w:widowControl/>
              <w:numPr>
                <w:ilvl w:val="0"/>
                <w:numId w:val="4"/>
              </w:numPr>
              <w:suppressAutoHyphens/>
              <w:overflowPunct w:val="0"/>
              <w:autoSpaceDE w:val="0"/>
              <w:autoSpaceDN w:val="0"/>
              <w:adjustRightInd w:val="0"/>
              <w:spacing w:after="120" w:line="320" w:lineRule="exact"/>
              <w:textAlignment w:val="baseline"/>
              <w:rPr>
                <w:rFonts w:hint="eastAsia"/>
                <w:sz w:val="24"/>
              </w:rPr>
            </w:pPr>
            <w:r>
              <w:rPr>
                <w:rFonts w:hint="eastAsia"/>
                <w:sz w:val="24"/>
                <w:lang w:val="en-US" w:eastAsia="zh-CN"/>
              </w:rPr>
              <w:t>其中一人至少有2年以上PU泡沫鞋底领域应用经验，了解我国PU泡沫鞋底的性能要求；</w:t>
            </w:r>
          </w:p>
          <w:p w14:paraId="46558624">
            <w:pPr>
              <w:widowControl/>
              <w:numPr>
                <w:ilvl w:val="0"/>
                <w:numId w:val="4"/>
              </w:numPr>
              <w:suppressAutoHyphens/>
              <w:overflowPunct w:val="0"/>
              <w:autoSpaceDE w:val="0"/>
              <w:autoSpaceDN w:val="0"/>
              <w:adjustRightInd w:val="0"/>
              <w:spacing w:after="120" w:line="320" w:lineRule="exact"/>
              <w:textAlignment w:val="baseline"/>
              <w:rPr>
                <w:sz w:val="24"/>
              </w:rPr>
            </w:pPr>
            <w:r>
              <w:rPr>
                <w:rFonts w:hint="eastAsia"/>
                <w:sz w:val="24"/>
              </w:rPr>
              <w:t>能够</w:t>
            </w:r>
            <w:r>
              <w:rPr>
                <w:rFonts w:hint="eastAsia"/>
                <w:sz w:val="24"/>
                <w:lang w:eastAsia="zh-CN"/>
              </w:rPr>
              <w:t>接受</w:t>
            </w:r>
            <w:r>
              <w:rPr>
                <w:rFonts w:hint="eastAsia"/>
                <w:sz w:val="24"/>
              </w:rPr>
              <w:t>国内出差。</w:t>
            </w:r>
          </w:p>
        </w:tc>
        <w:tc>
          <w:tcPr>
            <w:tcW w:w="1609" w:type="dxa"/>
          </w:tcPr>
          <w:p w14:paraId="3845F3A3">
            <w:pPr>
              <w:tabs>
                <w:tab w:val="left" w:pos="2160"/>
              </w:tabs>
              <w:suppressAutoHyphens/>
              <w:autoSpaceDE w:val="0"/>
              <w:autoSpaceDN w:val="0"/>
              <w:adjustRightInd w:val="0"/>
              <w:spacing w:after="120" w:line="320" w:lineRule="exact"/>
              <w:rPr>
                <w:sz w:val="24"/>
              </w:rPr>
            </w:pPr>
            <w:r>
              <w:rPr>
                <w:rFonts w:hint="eastAsia"/>
                <w:sz w:val="24"/>
                <w:lang w:val="en-US" w:eastAsia="zh-CN"/>
              </w:rPr>
              <w:t>20</w:t>
            </w:r>
            <w:r>
              <w:rPr>
                <w:rFonts w:hint="eastAsia"/>
                <w:sz w:val="24"/>
              </w:rPr>
              <w:t>0</w:t>
            </w:r>
          </w:p>
        </w:tc>
      </w:tr>
    </w:tbl>
    <w:p w14:paraId="171E696C">
      <w:pPr>
        <w:widowControl/>
        <w:numPr>
          <w:ilvl w:val="-1"/>
          <w:numId w:val="0"/>
        </w:numPr>
        <w:spacing w:before="156" w:beforeLines="50" w:line="420" w:lineRule="exact"/>
        <w:ind w:left="425" w:leftChars="0" w:firstLine="0" w:firstLineChars="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
          <w:sz w:val="24"/>
          <w:szCs w:val="24"/>
          <w:lang w:val="en-US" w:eastAsia="zh-CN" w:bidi="ar-SA"/>
        </w:rPr>
        <w:t>主要任务的日程安排如下：</w:t>
      </w:r>
    </w:p>
    <w:tbl>
      <w:tblPr>
        <w:tblStyle w:val="15"/>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806"/>
        <w:gridCol w:w="806"/>
        <w:gridCol w:w="806"/>
        <w:gridCol w:w="806"/>
        <w:gridCol w:w="806"/>
        <w:gridCol w:w="806"/>
        <w:gridCol w:w="806"/>
        <w:gridCol w:w="806"/>
      </w:tblGrid>
      <w:tr w14:paraId="171E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729" w:type="dxa"/>
          </w:tcPr>
          <w:p w14:paraId="171E696D">
            <w:pPr>
              <w:ind w:firstLine="520"/>
              <w:rPr>
                <w:rFonts w:hint="eastAsia" w:ascii="Arial" w:hAnsi="Arial" w:eastAsia="华文中宋" w:cs="Arial"/>
                <w:b/>
                <w:lang w:eastAsia="zh-CN"/>
              </w:rPr>
            </w:pPr>
            <w:r>
              <w:rPr>
                <w:rFonts w:hint="eastAsia" w:ascii="Times New Roman" w:hAnsi="Arial" w:eastAsia="微软雅黑" w:cs="Arial"/>
                <w:b/>
                <w:kern w:val="2"/>
                <w:sz w:val="21"/>
                <w:szCs w:val="24"/>
                <w:lang w:val="en-US" w:eastAsia="zh-CN" w:bidi="ar-SA"/>
              </w:rPr>
              <w:t>任务</w:t>
            </w:r>
          </w:p>
        </w:tc>
        <w:tc>
          <w:tcPr>
            <w:tcW w:w="806" w:type="dxa"/>
            <w:vAlign w:val="center"/>
          </w:tcPr>
          <w:p w14:paraId="171E696E">
            <w:pPr>
              <w:jc w:val="center"/>
              <w:rPr>
                <w:rFonts w:hint="eastAsia" w:ascii="Arial" w:hAnsi="Arial" w:eastAsia="华文中宋" w:cs="Arial"/>
                <w:b/>
                <w:szCs w:val="21"/>
                <w:lang w:eastAsia="zh-CN"/>
              </w:rPr>
            </w:pPr>
            <w:r>
              <w:rPr>
                <w:rFonts w:hint="eastAsia" w:ascii="Times New Roman" w:hAnsi="华文中宋" w:eastAsia="微软雅黑" w:cs="Arial"/>
                <w:b/>
                <w:kern w:val="2"/>
                <w:sz w:val="21"/>
                <w:szCs w:val="21"/>
                <w:lang w:val="en-US" w:eastAsia="zh-CN" w:bidi="ar-SA"/>
              </w:rPr>
              <w:t>1</w:t>
            </w:r>
            <w:r>
              <w:rPr>
                <w:rFonts w:hint="eastAsia" w:hAnsi="华文中宋" w:eastAsia="微软雅黑" w:cs="Arial"/>
                <w:b/>
                <w:kern w:val="2"/>
                <w:sz w:val="21"/>
                <w:szCs w:val="21"/>
                <w:lang w:val="en-US" w:eastAsia="zh-CN" w:bidi="ar-SA"/>
              </w:rPr>
              <w:t>月</w:t>
            </w:r>
          </w:p>
        </w:tc>
        <w:tc>
          <w:tcPr>
            <w:tcW w:w="806" w:type="dxa"/>
            <w:vAlign w:val="center"/>
          </w:tcPr>
          <w:p w14:paraId="171E696F">
            <w:pPr>
              <w:jc w:val="center"/>
              <w:rPr>
                <w:rFonts w:hint="eastAsia" w:ascii="Arial" w:hAnsi="Arial" w:eastAsia="华文中宋" w:cs="Arial"/>
                <w:b/>
                <w:szCs w:val="21"/>
                <w:lang w:eastAsia="zh-CN"/>
              </w:rPr>
            </w:pPr>
            <w:r>
              <w:rPr>
                <w:rFonts w:hint="eastAsia" w:ascii="Times New Roman" w:hAnsi="华文中宋" w:eastAsia="微软雅黑" w:cs="Arial"/>
                <w:b/>
                <w:kern w:val="2"/>
                <w:sz w:val="21"/>
                <w:szCs w:val="21"/>
                <w:lang w:val="en-US" w:eastAsia="zh-CN" w:bidi="ar-SA"/>
              </w:rPr>
              <w:t>2</w:t>
            </w:r>
            <w:r>
              <w:rPr>
                <w:rFonts w:hint="eastAsia" w:hAnsi="华文中宋" w:eastAsia="微软雅黑" w:cs="Arial"/>
                <w:b/>
                <w:kern w:val="2"/>
                <w:sz w:val="21"/>
                <w:szCs w:val="21"/>
                <w:lang w:val="en-US" w:eastAsia="zh-CN" w:bidi="ar-SA"/>
              </w:rPr>
              <w:t>月</w:t>
            </w:r>
          </w:p>
        </w:tc>
        <w:tc>
          <w:tcPr>
            <w:tcW w:w="806" w:type="dxa"/>
            <w:vAlign w:val="center"/>
          </w:tcPr>
          <w:p w14:paraId="171E6970">
            <w:pPr>
              <w:jc w:val="center"/>
              <w:rPr>
                <w:rFonts w:hint="eastAsia" w:ascii="Arial" w:hAnsi="Arial" w:eastAsia="华文中宋" w:cs="Arial"/>
                <w:b/>
                <w:szCs w:val="21"/>
                <w:lang w:eastAsia="zh-CN"/>
              </w:rPr>
            </w:pPr>
            <w:r>
              <w:rPr>
                <w:rFonts w:hint="eastAsia" w:ascii="Times New Roman" w:hAnsi="华文中宋" w:eastAsia="微软雅黑" w:cs="Arial"/>
                <w:b/>
                <w:kern w:val="2"/>
                <w:sz w:val="21"/>
                <w:szCs w:val="21"/>
                <w:lang w:val="en-US" w:eastAsia="zh-CN" w:bidi="ar-SA"/>
              </w:rPr>
              <w:t>3</w:t>
            </w:r>
            <w:r>
              <w:rPr>
                <w:rFonts w:hint="eastAsia" w:hAnsi="华文中宋" w:eastAsia="微软雅黑" w:cs="Arial"/>
                <w:b/>
                <w:kern w:val="2"/>
                <w:sz w:val="21"/>
                <w:szCs w:val="21"/>
                <w:lang w:val="en-US" w:eastAsia="zh-CN" w:bidi="ar-SA"/>
              </w:rPr>
              <w:t>月</w:t>
            </w:r>
          </w:p>
        </w:tc>
        <w:tc>
          <w:tcPr>
            <w:tcW w:w="806" w:type="dxa"/>
            <w:vAlign w:val="center"/>
          </w:tcPr>
          <w:p w14:paraId="171E6971">
            <w:pPr>
              <w:jc w:val="center"/>
              <w:rPr>
                <w:rFonts w:hint="eastAsia" w:ascii="Arial" w:hAnsi="Arial" w:eastAsia="华文中宋" w:cs="Arial"/>
                <w:b/>
                <w:szCs w:val="21"/>
                <w:lang w:eastAsia="zh-CN"/>
              </w:rPr>
            </w:pPr>
            <w:r>
              <w:rPr>
                <w:rFonts w:hint="eastAsia" w:ascii="Times New Roman" w:hAnsi="华文中宋" w:eastAsia="微软雅黑" w:cs="Arial"/>
                <w:b/>
                <w:kern w:val="2"/>
                <w:sz w:val="21"/>
                <w:szCs w:val="21"/>
                <w:lang w:val="en-US" w:eastAsia="zh-CN" w:bidi="ar-SA"/>
              </w:rPr>
              <w:t>4</w:t>
            </w:r>
            <w:r>
              <w:rPr>
                <w:rFonts w:hint="eastAsia" w:hAnsi="华文中宋" w:eastAsia="微软雅黑" w:cs="Arial"/>
                <w:b/>
                <w:kern w:val="2"/>
                <w:sz w:val="21"/>
                <w:szCs w:val="21"/>
                <w:lang w:val="en-US" w:eastAsia="zh-CN" w:bidi="ar-SA"/>
              </w:rPr>
              <w:t>月</w:t>
            </w:r>
          </w:p>
        </w:tc>
        <w:tc>
          <w:tcPr>
            <w:tcW w:w="806" w:type="dxa"/>
            <w:vAlign w:val="center"/>
          </w:tcPr>
          <w:p w14:paraId="171E6972">
            <w:pPr>
              <w:jc w:val="center"/>
              <w:rPr>
                <w:rFonts w:hint="eastAsia" w:ascii="Arial" w:hAnsi="华文中宋" w:eastAsia="华文中宋" w:cs="Arial"/>
                <w:b/>
                <w:szCs w:val="21"/>
                <w:lang w:eastAsia="zh-CN"/>
              </w:rPr>
            </w:pPr>
            <w:r>
              <w:rPr>
                <w:rFonts w:hint="eastAsia" w:ascii="Times New Roman" w:hAnsi="华文中宋" w:eastAsia="微软雅黑" w:cs="Arial"/>
                <w:b/>
                <w:kern w:val="2"/>
                <w:sz w:val="21"/>
                <w:szCs w:val="21"/>
                <w:lang w:val="en-US" w:eastAsia="zh-CN" w:bidi="ar-SA"/>
              </w:rPr>
              <w:t>5</w:t>
            </w:r>
            <w:r>
              <w:rPr>
                <w:rFonts w:hint="eastAsia" w:hAnsi="华文中宋" w:eastAsia="微软雅黑" w:cs="Arial"/>
                <w:b/>
                <w:kern w:val="2"/>
                <w:sz w:val="21"/>
                <w:szCs w:val="21"/>
                <w:lang w:val="en-US" w:eastAsia="zh-CN" w:bidi="ar-SA"/>
              </w:rPr>
              <w:t>月</w:t>
            </w:r>
          </w:p>
        </w:tc>
        <w:tc>
          <w:tcPr>
            <w:tcW w:w="806" w:type="dxa"/>
            <w:vAlign w:val="center"/>
          </w:tcPr>
          <w:p w14:paraId="171E6973">
            <w:pPr>
              <w:jc w:val="center"/>
              <w:rPr>
                <w:rFonts w:hint="eastAsia" w:ascii="Arial" w:hAnsi="华文中宋" w:eastAsia="华文中宋" w:cs="Arial"/>
                <w:b/>
                <w:szCs w:val="21"/>
                <w:lang w:eastAsia="zh-CN"/>
              </w:rPr>
            </w:pPr>
            <w:r>
              <w:rPr>
                <w:rFonts w:hint="eastAsia" w:ascii="Times New Roman" w:hAnsi="华文中宋" w:eastAsia="微软雅黑" w:cs="Arial"/>
                <w:b/>
                <w:kern w:val="2"/>
                <w:sz w:val="21"/>
                <w:szCs w:val="21"/>
                <w:lang w:val="en-US" w:eastAsia="zh-CN" w:bidi="ar-SA"/>
              </w:rPr>
              <w:t>6</w:t>
            </w:r>
            <w:r>
              <w:rPr>
                <w:rFonts w:hint="eastAsia" w:hAnsi="华文中宋" w:eastAsia="微软雅黑" w:cs="Arial"/>
                <w:b/>
                <w:kern w:val="2"/>
                <w:sz w:val="21"/>
                <w:szCs w:val="21"/>
                <w:lang w:val="en-US" w:eastAsia="zh-CN" w:bidi="ar-SA"/>
              </w:rPr>
              <w:t>月</w:t>
            </w:r>
          </w:p>
        </w:tc>
        <w:tc>
          <w:tcPr>
            <w:tcW w:w="806" w:type="dxa"/>
            <w:vAlign w:val="center"/>
          </w:tcPr>
          <w:p w14:paraId="171E6974">
            <w:pPr>
              <w:jc w:val="center"/>
              <w:rPr>
                <w:rFonts w:hint="eastAsia" w:ascii="Arial" w:hAnsi="华文中宋" w:eastAsia="华文中宋" w:cs="Arial"/>
                <w:b/>
                <w:szCs w:val="21"/>
                <w:lang w:eastAsia="zh-CN"/>
              </w:rPr>
            </w:pPr>
            <w:r>
              <w:rPr>
                <w:rFonts w:hint="eastAsia" w:ascii="Times New Roman" w:hAnsi="华文中宋" w:eastAsia="微软雅黑" w:cs="Arial"/>
                <w:b/>
                <w:kern w:val="2"/>
                <w:sz w:val="21"/>
                <w:szCs w:val="21"/>
                <w:lang w:val="en-US" w:eastAsia="zh-CN" w:bidi="ar-SA"/>
              </w:rPr>
              <w:t>7</w:t>
            </w:r>
            <w:r>
              <w:rPr>
                <w:rFonts w:hint="eastAsia" w:hAnsi="华文中宋" w:eastAsia="微软雅黑" w:cs="Arial"/>
                <w:b/>
                <w:kern w:val="2"/>
                <w:sz w:val="21"/>
                <w:szCs w:val="21"/>
                <w:lang w:val="en-US" w:eastAsia="zh-CN" w:bidi="ar-SA"/>
              </w:rPr>
              <w:t>月</w:t>
            </w:r>
          </w:p>
        </w:tc>
        <w:tc>
          <w:tcPr>
            <w:tcW w:w="806" w:type="dxa"/>
            <w:vAlign w:val="center"/>
          </w:tcPr>
          <w:p w14:paraId="171E6975">
            <w:pPr>
              <w:jc w:val="center"/>
              <w:rPr>
                <w:rFonts w:hint="eastAsia" w:ascii="Arial" w:hAnsi="华文中宋" w:eastAsia="华文中宋" w:cs="Arial"/>
                <w:b/>
                <w:szCs w:val="21"/>
                <w:lang w:eastAsia="zh-CN"/>
              </w:rPr>
            </w:pPr>
            <w:r>
              <w:rPr>
                <w:rFonts w:hint="eastAsia" w:ascii="Times New Roman" w:hAnsi="华文中宋" w:eastAsia="微软雅黑" w:cs="Arial"/>
                <w:b/>
                <w:kern w:val="2"/>
                <w:sz w:val="21"/>
                <w:szCs w:val="21"/>
                <w:lang w:val="en-US" w:eastAsia="zh-CN" w:bidi="ar-SA"/>
              </w:rPr>
              <w:t>8</w:t>
            </w:r>
            <w:r>
              <w:rPr>
                <w:rFonts w:hint="eastAsia" w:hAnsi="华文中宋" w:eastAsia="微软雅黑" w:cs="Arial"/>
                <w:b/>
                <w:kern w:val="2"/>
                <w:sz w:val="21"/>
                <w:szCs w:val="21"/>
                <w:lang w:val="en-US" w:eastAsia="zh-CN" w:bidi="ar-SA"/>
              </w:rPr>
              <w:t>月</w:t>
            </w:r>
          </w:p>
        </w:tc>
      </w:tr>
      <w:tr w14:paraId="171E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729" w:type="dxa"/>
            <w:vAlign w:val="center"/>
          </w:tcPr>
          <w:p w14:paraId="171E6979">
            <w:pPr>
              <w:spacing w:line="240" w:lineRule="exact"/>
              <w:jc w:val="left"/>
              <w:rPr>
                <w:rFonts w:hint="eastAsia" w:eastAsia="宋体" w:cs="Helvetica"/>
                <w:color w:val="0E0E0E"/>
                <w:kern w:val="0"/>
                <w:sz w:val="22"/>
                <w:lang w:eastAsia="zh-CN"/>
              </w:rPr>
            </w:pPr>
            <w:r>
              <w:rPr>
                <w:rFonts w:hint="eastAsia" w:ascii="Times New Roman" w:hAnsi="Times New Roman" w:eastAsia="微软雅黑" w:cs="Helvetica"/>
                <w:color w:val="0E0E0E"/>
                <w:kern w:val="0"/>
                <w:sz w:val="22"/>
                <w:szCs w:val="24"/>
                <w:lang w:val="en-US" w:eastAsia="zh-CN" w:bidi="ar-SA"/>
              </w:rPr>
              <w:t>签订合同</w:t>
            </w:r>
          </w:p>
        </w:tc>
        <w:tc>
          <w:tcPr>
            <w:tcW w:w="806" w:type="dxa"/>
            <w:vAlign w:val="center"/>
          </w:tcPr>
          <w:p w14:paraId="171E697A">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7B">
            <w:pPr>
              <w:jc w:val="center"/>
              <w:rPr>
                <w:rFonts w:ascii="Arial" w:hAnsi="Arial" w:eastAsia="华文中宋" w:cs="Arial"/>
                <w:szCs w:val="21"/>
              </w:rPr>
            </w:pPr>
          </w:p>
        </w:tc>
        <w:tc>
          <w:tcPr>
            <w:tcW w:w="806" w:type="dxa"/>
            <w:vAlign w:val="center"/>
          </w:tcPr>
          <w:p w14:paraId="171E697C">
            <w:pPr>
              <w:jc w:val="center"/>
              <w:rPr>
                <w:rFonts w:ascii="Arial" w:hAnsi="Arial" w:eastAsia="华文中宋" w:cs="Arial"/>
                <w:szCs w:val="21"/>
              </w:rPr>
            </w:pPr>
          </w:p>
        </w:tc>
        <w:tc>
          <w:tcPr>
            <w:tcW w:w="806" w:type="dxa"/>
            <w:vAlign w:val="center"/>
          </w:tcPr>
          <w:p w14:paraId="171E697D">
            <w:pPr>
              <w:jc w:val="center"/>
              <w:rPr>
                <w:rFonts w:ascii="Arial" w:hAnsi="Arial" w:eastAsia="华文中宋" w:cs="Arial"/>
                <w:szCs w:val="21"/>
              </w:rPr>
            </w:pPr>
          </w:p>
        </w:tc>
        <w:tc>
          <w:tcPr>
            <w:tcW w:w="806" w:type="dxa"/>
            <w:vAlign w:val="center"/>
          </w:tcPr>
          <w:p w14:paraId="171E697E">
            <w:pPr>
              <w:jc w:val="center"/>
              <w:rPr>
                <w:rFonts w:ascii="Arial" w:hAnsi="Arial" w:eastAsia="华文中宋" w:cs="Arial"/>
                <w:szCs w:val="21"/>
              </w:rPr>
            </w:pPr>
          </w:p>
        </w:tc>
        <w:tc>
          <w:tcPr>
            <w:tcW w:w="806" w:type="dxa"/>
            <w:vAlign w:val="center"/>
          </w:tcPr>
          <w:p w14:paraId="171E697F">
            <w:pPr>
              <w:jc w:val="center"/>
              <w:rPr>
                <w:rFonts w:ascii="Arial" w:hAnsi="Arial" w:eastAsia="华文中宋" w:cs="Arial"/>
                <w:szCs w:val="21"/>
              </w:rPr>
            </w:pPr>
          </w:p>
        </w:tc>
        <w:tc>
          <w:tcPr>
            <w:tcW w:w="806" w:type="dxa"/>
            <w:vAlign w:val="center"/>
          </w:tcPr>
          <w:p w14:paraId="171E6980">
            <w:pPr>
              <w:jc w:val="center"/>
              <w:rPr>
                <w:rFonts w:ascii="Arial" w:hAnsi="Arial" w:eastAsia="华文中宋" w:cs="Arial"/>
                <w:szCs w:val="21"/>
              </w:rPr>
            </w:pPr>
          </w:p>
        </w:tc>
        <w:tc>
          <w:tcPr>
            <w:tcW w:w="806" w:type="dxa"/>
            <w:vAlign w:val="center"/>
          </w:tcPr>
          <w:p w14:paraId="171E6981">
            <w:pPr>
              <w:jc w:val="center"/>
              <w:rPr>
                <w:rFonts w:ascii="Arial" w:hAnsi="Arial" w:eastAsia="华文中宋" w:cs="Arial"/>
                <w:szCs w:val="21"/>
              </w:rPr>
            </w:pPr>
          </w:p>
        </w:tc>
      </w:tr>
      <w:tr w14:paraId="171E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2729" w:type="dxa"/>
            <w:vAlign w:val="center"/>
          </w:tcPr>
          <w:p w14:paraId="171E6985">
            <w:pPr>
              <w:spacing w:line="240" w:lineRule="exact"/>
              <w:jc w:val="left"/>
              <w:rPr>
                <w:rFonts w:hint="eastAsia" w:eastAsia="宋体" w:cs="Helvetica"/>
                <w:color w:val="0E0E0E"/>
                <w:kern w:val="0"/>
                <w:sz w:val="22"/>
                <w:lang w:eastAsia="zh-CN"/>
              </w:rPr>
            </w:pPr>
            <w:r>
              <w:rPr>
                <w:rFonts w:hint="eastAsia" w:ascii="Times New Roman" w:hAnsi="Times New Roman" w:eastAsia="微软雅黑" w:cs="Helvetica"/>
                <w:color w:val="0E0E0E"/>
                <w:kern w:val="0"/>
                <w:sz w:val="22"/>
                <w:szCs w:val="24"/>
                <w:lang w:val="en-US" w:eastAsia="zh-CN" w:bidi="ar-SA"/>
              </w:rPr>
              <w:t>国内外替代</w:t>
            </w:r>
            <w:r>
              <w:rPr>
                <w:rFonts w:hint="eastAsia" w:eastAsia="微软雅黑" w:cs="Helvetica"/>
                <w:color w:val="0E0E0E"/>
                <w:kern w:val="0"/>
                <w:sz w:val="22"/>
                <w:szCs w:val="24"/>
                <w:lang w:val="en-US" w:eastAsia="zh-CN" w:bidi="ar-SA"/>
              </w:rPr>
              <w:t>技术</w:t>
            </w:r>
            <w:r>
              <w:rPr>
                <w:rFonts w:hint="eastAsia" w:ascii="Times New Roman" w:hAnsi="Times New Roman" w:eastAsia="微软雅黑" w:cs="Helvetica"/>
                <w:color w:val="0E0E0E"/>
                <w:kern w:val="0"/>
                <w:sz w:val="22"/>
                <w:szCs w:val="24"/>
                <w:lang w:val="en-US" w:eastAsia="zh-CN" w:bidi="ar-SA"/>
              </w:rPr>
              <w:t>及</w:t>
            </w:r>
            <w:r>
              <w:rPr>
                <w:rFonts w:hint="eastAsia" w:eastAsia="微软雅黑" w:cs="Helvetica"/>
                <w:color w:val="0E0E0E"/>
                <w:kern w:val="0"/>
                <w:sz w:val="22"/>
                <w:szCs w:val="24"/>
                <w:lang w:val="en-US" w:eastAsia="zh-CN" w:bidi="ar-SA"/>
              </w:rPr>
              <w:t>行业情况</w:t>
            </w:r>
            <w:r>
              <w:rPr>
                <w:rFonts w:hint="eastAsia" w:ascii="Times New Roman" w:hAnsi="Times New Roman" w:eastAsia="微软雅黑" w:cs="Helvetica"/>
                <w:color w:val="0E0E0E"/>
                <w:kern w:val="0"/>
                <w:sz w:val="22"/>
                <w:szCs w:val="24"/>
                <w:lang w:val="en-US" w:eastAsia="zh-CN" w:bidi="ar-SA"/>
              </w:rPr>
              <w:t>的研究</w:t>
            </w:r>
          </w:p>
        </w:tc>
        <w:tc>
          <w:tcPr>
            <w:tcW w:w="806" w:type="dxa"/>
            <w:vAlign w:val="center"/>
          </w:tcPr>
          <w:p w14:paraId="171E6986">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87">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88">
            <w:pPr>
              <w:jc w:val="center"/>
              <w:rPr>
                <w:rFonts w:ascii="Arial" w:hAnsi="Arial" w:eastAsia="华文中宋" w:cs="Arial"/>
                <w:szCs w:val="21"/>
              </w:rPr>
            </w:pPr>
          </w:p>
        </w:tc>
        <w:tc>
          <w:tcPr>
            <w:tcW w:w="806" w:type="dxa"/>
            <w:vAlign w:val="center"/>
          </w:tcPr>
          <w:p w14:paraId="171E6989">
            <w:pPr>
              <w:jc w:val="center"/>
              <w:rPr>
                <w:rFonts w:ascii="Arial" w:hAnsi="Arial" w:eastAsia="华文中宋" w:cs="Arial"/>
                <w:szCs w:val="21"/>
              </w:rPr>
            </w:pPr>
          </w:p>
        </w:tc>
        <w:tc>
          <w:tcPr>
            <w:tcW w:w="806" w:type="dxa"/>
            <w:vAlign w:val="center"/>
          </w:tcPr>
          <w:p w14:paraId="171E698A">
            <w:pPr>
              <w:jc w:val="center"/>
              <w:rPr>
                <w:rFonts w:ascii="Arial" w:hAnsi="Arial" w:eastAsia="华文中宋" w:cs="Arial"/>
                <w:szCs w:val="21"/>
              </w:rPr>
            </w:pPr>
          </w:p>
        </w:tc>
        <w:tc>
          <w:tcPr>
            <w:tcW w:w="806" w:type="dxa"/>
            <w:vAlign w:val="center"/>
          </w:tcPr>
          <w:p w14:paraId="171E698B">
            <w:pPr>
              <w:jc w:val="center"/>
              <w:rPr>
                <w:rFonts w:ascii="Arial" w:hAnsi="Arial" w:eastAsia="华文中宋" w:cs="Arial"/>
                <w:szCs w:val="21"/>
              </w:rPr>
            </w:pPr>
          </w:p>
        </w:tc>
        <w:tc>
          <w:tcPr>
            <w:tcW w:w="806" w:type="dxa"/>
            <w:vAlign w:val="center"/>
          </w:tcPr>
          <w:p w14:paraId="171E698C">
            <w:pPr>
              <w:jc w:val="center"/>
              <w:rPr>
                <w:rFonts w:ascii="Arial" w:hAnsi="Arial" w:eastAsia="华文中宋" w:cs="Arial"/>
                <w:szCs w:val="21"/>
              </w:rPr>
            </w:pPr>
          </w:p>
        </w:tc>
        <w:tc>
          <w:tcPr>
            <w:tcW w:w="806" w:type="dxa"/>
            <w:vAlign w:val="center"/>
          </w:tcPr>
          <w:p w14:paraId="171E698D">
            <w:pPr>
              <w:jc w:val="center"/>
              <w:rPr>
                <w:rFonts w:ascii="Arial" w:hAnsi="Arial" w:eastAsia="华文中宋" w:cs="Arial"/>
                <w:szCs w:val="21"/>
              </w:rPr>
            </w:pPr>
          </w:p>
        </w:tc>
      </w:tr>
      <w:tr w14:paraId="171E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729" w:type="dxa"/>
            <w:vAlign w:val="center"/>
          </w:tcPr>
          <w:p w14:paraId="171E6991">
            <w:pPr>
              <w:spacing w:line="240" w:lineRule="exact"/>
              <w:jc w:val="left"/>
              <w:rPr>
                <w:rFonts w:hint="eastAsia" w:eastAsia="宋体" w:cs="Helvetica"/>
                <w:color w:val="0E0E0E"/>
                <w:kern w:val="0"/>
                <w:sz w:val="22"/>
                <w:lang w:eastAsia="zh-CN"/>
              </w:rPr>
            </w:pPr>
            <w:r>
              <w:rPr>
                <w:rFonts w:hint="eastAsia" w:eastAsia="微软雅黑" w:cs="Helvetica"/>
                <w:color w:val="0E0E0E"/>
                <w:kern w:val="0"/>
                <w:sz w:val="22"/>
                <w:szCs w:val="24"/>
                <w:lang w:val="en-US" w:eastAsia="zh-CN" w:bidi="ar-SA"/>
              </w:rPr>
              <w:t>发泡</w:t>
            </w:r>
            <w:r>
              <w:rPr>
                <w:rFonts w:hint="eastAsia" w:ascii="Times New Roman" w:hAnsi="Times New Roman" w:eastAsia="微软雅黑" w:cs="Helvetica"/>
                <w:color w:val="0E0E0E"/>
                <w:kern w:val="0"/>
                <w:sz w:val="22"/>
                <w:szCs w:val="24"/>
                <w:lang w:val="en-US" w:eastAsia="zh-CN" w:bidi="ar-SA"/>
              </w:rPr>
              <w:t>体系配方的比较与优化研究</w:t>
            </w:r>
          </w:p>
        </w:tc>
        <w:tc>
          <w:tcPr>
            <w:tcW w:w="806" w:type="dxa"/>
            <w:vAlign w:val="center"/>
          </w:tcPr>
          <w:p w14:paraId="171E6992">
            <w:pPr>
              <w:jc w:val="center"/>
              <w:rPr>
                <w:rFonts w:ascii="Arial" w:hAnsi="Arial" w:eastAsia="华文中宋" w:cs="Arial"/>
                <w:szCs w:val="21"/>
              </w:rPr>
            </w:pPr>
          </w:p>
        </w:tc>
        <w:tc>
          <w:tcPr>
            <w:tcW w:w="806" w:type="dxa"/>
            <w:vAlign w:val="center"/>
          </w:tcPr>
          <w:p w14:paraId="171E6993">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94">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95">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96">
            <w:pPr>
              <w:jc w:val="center"/>
              <w:rPr>
                <w:rFonts w:ascii="Arial" w:hAnsi="Arial" w:eastAsia="华文中宋" w:cs="Arial"/>
                <w:szCs w:val="21"/>
              </w:rPr>
            </w:pPr>
          </w:p>
        </w:tc>
        <w:tc>
          <w:tcPr>
            <w:tcW w:w="806" w:type="dxa"/>
            <w:vAlign w:val="center"/>
          </w:tcPr>
          <w:p w14:paraId="171E6997">
            <w:pPr>
              <w:jc w:val="center"/>
              <w:rPr>
                <w:rFonts w:ascii="Arial" w:hAnsi="Arial" w:eastAsia="华文中宋" w:cs="Arial"/>
                <w:szCs w:val="21"/>
              </w:rPr>
            </w:pPr>
          </w:p>
        </w:tc>
        <w:tc>
          <w:tcPr>
            <w:tcW w:w="806" w:type="dxa"/>
            <w:vAlign w:val="center"/>
          </w:tcPr>
          <w:p w14:paraId="171E6998">
            <w:pPr>
              <w:jc w:val="center"/>
              <w:rPr>
                <w:rFonts w:ascii="Arial" w:hAnsi="Arial" w:eastAsia="华文中宋" w:cs="Arial"/>
                <w:szCs w:val="21"/>
              </w:rPr>
            </w:pPr>
          </w:p>
        </w:tc>
        <w:tc>
          <w:tcPr>
            <w:tcW w:w="806" w:type="dxa"/>
            <w:vAlign w:val="center"/>
          </w:tcPr>
          <w:p w14:paraId="171E6999">
            <w:pPr>
              <w:jc w:val="center"/>
              <w:rPr>
                <w:rFonts w:ascii="Arial" w:hAnsi="Arial" w:eastAsia="华文中宋" w:cs="Arial"/>
                <w:szCs w:val="21"/>
              </w:rPr>
            </w:pPr>
          </w:p>
        </w:tc>
      </w:tr>
      <w:tr w14:paraId="171E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729" w:type="dxa"/>
            <w:vAlign w:val="center"/>
          </w:tcPr>
          <w:p w14:paraId="171E699D">
            <w:pPr>
              <w:spacing w:line="240" w:lineRule="exact"/>
              <w:jc w:val="left"/>
              <w:rPr>
                <w:rFonts w:hint="eastAsia" w:eastAsia="宋体" w:cs="Helvetica"/>
                <w:color w:val="0E0E0E"/>
                <w:kern w:val="0"/>
                <w:sz w:val="22"/>
                <w:lang w:eastAsia="zh-CN"/>
              </w:rPr>
            </w:pPr>
            <w:r>
              <w:rPr>
                <w:rFonts w:hint="eastAsia" w:ascii="Times New Roman" w:hAnsi="Times New Roman" w:eastAsia="微软雅黑" w:cs="Helvetica"/>
                <w:color w:val="0E0E0E"/>
                <w:kern w:val="0"/>
                <w:sz w:val="22"/>
                <w:szCs w:val="24"/>
                <w:lang w:val="en-US" w:eastAsia="zh-CN" w:bidi="ar-SA"/>
              </w:rPr>
              <w:t>泡沫</w:t>
            </w:r>
            <w:r>
              <w:rPr>
                <w:rFonts w:hint="eastAsia" w:eastAsia="微软雅黑" w:cs="Helvetica"/>
                <w:color w:val="0E0E0E"/>
                <w:kern w:val="0"/>
                <w:sz w:val="22"/>
                <w:szCs w:val="24"/>
                <w:lang w:val="en-US" w:eastAsia="zh-CN" w:bidi="ar-SA"/>
              </w:rPr>
              <w:t>产品小样</w:t>
            </w:r>
            <w:r>
              <w:rPr>
                <w:rFonts w:hint="eastAsia" w:ascii="Times New Roman" w:hAnsi="Times New Roman" w:eastAsia="微软雅黑" w:cs="Helvetica"/>
                <w:color w:val="0E0E0E"/>
                <w:kern w:val="0"/>
                <w:sz w:val="22"/>
                <w:szCs w:val="24"/>
                <w:lang w:val="en-US" w:eastAsia="zh-CN" w:bidi="ar-SA"/>
              </w:rPr>
              <w:t>性能测试</w:t>
            </w:r>
          </w:p>
        </w:tc>
        <w:tc>
          <w:tcPr>
            <w:tcW w:w="806" w:type="dxa"/>
            <w:vAlign w:val="center"/>
          </w:tcPr>
          <w:p w14:paraId="171E699E">
            <w:pPr>
              <w:jc w:val="center"/>
              <w:rPr>
                <w:rFonts w:ascii="Arial" w:hAnsi="Arial" w:eastAsia="华文中宋" w:cs="Arial"/>
                <w:szCs w:val="21"/>
              </w:rPr>
            </w:pPr>
          </w:p>
        </w:tc>
        <w:tc>
          <w:tcPr>
            <w:tcW w:w="806" w:type="dxa"/>
            <w:vAlign w:val="center"/>
          </w:tcPr>
          <w:p w14:paraId="171E699F">
            <w:pPr>
              <w:jc w:val="center"/>
              <w:rPr>
                <w:rFonts w:ascii="Arial" w:hAnsi="Arial" w:eastAsia="华文中宋" w:cs="Arial"/>
                <w:szCs w:val="21"/>
              </w:rPr>
            </w:pPr>
          </w:p>
        </w:tc>
        <w:tc>
          <w:tcPr>
            <w:tcW w:w="806" w:type="dxa"/>
            <w:vAlign w:val="center"/>
          </w:tcPr>
          <w:p w14:paraId="171E69A0">
            <w:pPr>
              <w:jc w:val="center"/>
              <w:rPr>
                <w:rFonts w:ascii="Arial" w:hAnsi="Arial" w:eastAsia="华文中宋" w:cs="Arial"/>
                <w:szCs w:val="21"/>
              </w:rPr>
            </w:pPr>
          </w:p>
        </w:tc>
        <w:tc>
          <w:tcPr>
            <w:tcW w:w="806" w:type="dxa"/>
            <w:vAlign w:val="center"/>
          </w:tcPr>
          <w:p w14:paraId="171E69A1">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A2">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A3">
            <w:pPr>
              <w:jc w:val="center"/>
              <w:rPr>
                <w:rFonts w:ascii="Arial" w:hAnsi="Arial" w:eastAsia="华文中宋" w:cs="Arial"/>
                <w:szCs w:val="21"/>
              </w:rPr>
            </w:pPr>
          </w:p>
        </w:tc>
        <w:tc>
          <w:tcPr>
            <w:tcW w:w="806" w:type="dxa"/>
            <w:vAlign w:val="center"/>
          </w:tcPr>
          <w:p w14:paraId="171E69A4">
            <w:pPr>
              <w:jc w:val="center"/>
              <w:rPr>
                <w:rFonts w:ascii="Arial" w:hAnsi="Arial" w:eastAsia="华文中宋" w:cs="Arial"/>
                <w:szCs w:val="21"/>
              </w:rPr>
            </w:pPr>
          </w:p>
        </w:tc>
        <w:tc>
          <w:tcPr>
            <w:tcW w:w="806" w:type="dxa"/>
            <w:vAlign w:val="center"/>
          </w:tcPr>
          <w:p w14:paraId="171E69A5">
            <w:pPr>
              <w:jc w:val="center"/>
              <w:rPr>
                <w:rFonts w:ascii="Arial" w:hAnsi="Arial" w:eastAsia="华文中宋" w:cs="Arial"/>
                <w:szCs w:val="21"/>
              </w:rPr>
            </w:pPr>
          </w:p>
        </w:tc>
      </w:tr>
      <w:tr w14:paraId="171E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729" w:type="dxa"/>
            <w:vAlign w:val="center"/>
          </w:tcPr>
          <w:p w14:paraId="171E69A9">
            <w:pPr>
              <w:spacing w:line="240" w:lineRule="exact"/>
              <w:jc w:val="left"/>
              <w:rPr>
                <w:rFonts w:hint="eastAsia" w:eastAsia="宋体" w:cs="Helvetica"/>
                <w:color w:val="0E0E0E"/>
                <w:kern w:val="0"/>
                <w:sz w:val="22"/>
                <w:lang w:eastAsia="zh-CN"/>
              </w:rPr>
            </w:pPr>
            <w:r>
              <w:rPr>
                <w:rFonts w:hint="eastAsia" w:ascii="Times New Roman" w:hAnsi="Times New Roman" w:eastAsia="微软雅黑" w:cs="Helvetica"/>
                <w:color w:val="0E0E0E"/>
                <w:kern w:val="0"/>
                <w:sz w:val="22"/>
                <w:szCs w:val="24"/>
                <w:lang w:val="en-US" w:eastAsia="zh-CN" w:bidi="ar-SA"/>
              </w:rPr>
              <w:t>第一</w:t>
            </w:r>
            <w:r>
              <w:rPr>
                <w:rFonts w:hint="eastAsia" w:eastAsia="微软雅黑" w:cs="Helvetica"/>
                <w:color w:val="0E0E0E"/>
                <w:kern w:val="0"/>
                <w:sz w:val="22"/>
                <w:szCs w:val="24"/>
                <w:lang w:val="en-US" w:eastAsia="zh-CN" w:bidi="ar-SA"/>
              </w:rPr>
              <w:t>次研讨会</w:t>
            </w:r>
            <w:r>
              <w:rPr>
                <w:rFonts w:hint="eastAsia" w:ascii="Times New Roman" w:hAnsi="Times New Roman" w:eastAsia="微软雅黑" w:cs="Helvetica"/>
                <w:color w:val="0E0E0E"/>
                <w:kern w:val="0"/>
                <w:sz w:val="22"/>
                <w:szCs w:val="24"/>
                <w:lang w:val="en-US" w:eastAsia="zh-CN" w:bidi="ar-SA"/>
              </w:rPr>
              <w:t>，</w:t>
            </w:r>
            <w:r>
              <w:rPr>
                <w:rFonts w:hint="eastAsia" w:eastAsia="微软雅黑" w:cs="Helvetica"/>
                <w:color w:val="0E0E0E"/>
                <w:kern w:val="0"/>
                <w:sz w:val="22"/>
                <w:szCs w:val="24"/>
                <w:lang w:val="en-US" w:eastAsia="zh-CN" w:bidi="ar-SA"/>
              </w:rPr>
              <w:t>技术建议</w:t>
            </w:r>
            <w:r>
              <w:rPr>
                <w:rFonts w:hint="eastAsia" w:ascii="Times New Roman" w:hAnsi="Times New Roman" w:eastAsia="微软雅黑" w:cs="Helvetica"/>
                <w:color w:val="0E0E0E"/>
                <w:kern w:val="0"/>
                <w:sz w:val="22"/>
                <w:szCs w:val="24"/>
                <w:lang w:val="en-US" w:eastAsia="zh-CN" w:bidi="ar-SA"/>
              </w:rPr>
              <w:t>报告</w:t>
            </w:r>
            <w:r>
              <w:rPr>
                <w:rFonts w:hint="eastAsia" w:eastAsia="微软雅黑" w:cs="Helvetica"/>
                <w:color w:val="0E0E0E"/>
                <w:kern w:val="0"/>
                <w:sz w:val="22"/>
                <w:szCs w:val="24"/>
                <w:lang w:val="en-US" w:eastAsia="zh-CN" w:bidi="ar-SA"/>
              </w:rPr>
              <w:t>初稿</w:t>
            </w:r>
          </w:p>
        </w:tc>
        <w:tc>
          <w:tcPr>
            <w:tcW w:w="806" w:type="dxa"/>
            <w:vAlign w:val="center"/>
          </w:tcPr>
          <w:p w14:paraId="171E69AA">
            <w:pPr>
              <w:jc w:val="center"/>
              <w:rPr>
                <w:rFonts w:ascii="Arial" w:hAnsi="Arial" w:eastAsia="华文中宋" w:cs="Arial"/>
                <w:szCs w:val="21"/>
              </w:rPr>
            </w:pPr>
          </w:p>
        </w:tc>
        <w:tc>
          <w:tcPr>
            <w:tcW w:w="806" w:type="dxa"/>
            <w:vAlign w:val="center"/>
          </w:tcPr>
          <w:p w14:paraId="171E69AB">
            <w:pPr>
              <w:jc w:val="center"/>
              <w:rPr>
                <w:rFonts w:ascii="Arial" w:hAnsi="Arial" w:eastAsia="华文中宋" w:cs="Arial"/>
                <w:szCs w:val="21"/>
              </w:rPr>
            </w:pPr>
          </w:p>
        </w:tc>
        <w:tc>
          <w:tcPr>
            <w:tcW w:w="806" w:type="dxa"/>
            <w:vAlign w:val="center"/>
          </w:tcPr>
          <w:p w14:paraId="171E69AC">
            <w:pPr>
              <w:jc w:val="center"/>
              <w:rPr>
                <w:rFonts w:ascii="Arial" w:hAnsi="Arial" w:eastAsia="华文中宋" w:cs="Arial"/>
                <w:szCs w:val="21"/>
              </w:rPr>
            </w:pPr>
          </w:p>
        </w:tc>
        <w:tc>
          <w:tcPr>
            <w:tcW w:w="806" w:type="dxa"/>
            <w:vAlign w:val="center"/>
          </w:tcPr>
          <w:p w14:paraId="171E69AD">
            <w:pPr>
              <w:jc w:val="center"/>
              <w:rPr>
                <w:rFonts w:ascii="Arial" w:hAnsi="Arial" w:eastAsia="华文中宋" w:cs="Arial"/>
                <w:szCs w:val="21"/>
              </w:rPr>
            </w:pPr>
          </w:p>
        </w:tc>
        <w:tc>
          <w:tcPr>
            <w:tcW w:w="806" w:type="dxa"/>
            <w:vAlign w:val="center"/>
          </w:tcPr>
          <w:p w14:paraId="171E69AE">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AF">
            <w:pPr>
              <w:jc w:val="center"/>
              <w:rPr>
                <w:rFonts w:ascii="Arial" w:hAnsi="Arial" w:eastAsia="华文中宋" w:cs="Arial"/>
                <w:szCs w:val="21"/>
              </w:rPr>
            </w:pPr>
          </w:p>
        </w:tc>
        <w:tc>
          <w:tcPr>
            <w:tcW w:w="806" w:type="dxa"/>
            <w:vAlign w:val="center"/>
          </w:tcPr>
          <w:p w14:paraId="171E69B0">
            <w:pPr>
              <w:jc w:val="center"/>
              <w:rPr>
                <w:rFonts w:ascii="Arial" w:hAnsi="Arial" w:eastAsia="华文中宋" w:cs="Arial"/>
                <w:szCs w:val="21"/>
              </w:rPr>
            </w:pPr>
          </w:p>
        </w:tc>
        <w:tc>
          <w:tcPr>
            <w:tcW w:w="806" w:type="dxa"/>
            <w:vAlign w:val="center"/>
          </w:tcPr>
          <w:p w14:paraId="171E69B1">
            <w:pPr>
              <w:jc w:val="center"/>
              <w:rPr>
                <w:rFonts w:ascii="Arial" w:hAnsi="Arial" w:eastAsia="华文中宋" w:cs="Arial"/>
                <w:szCs w:val="21"/>
              </w:rPr>
            </w:pPr>
          </w:p>
        </w:tc>
      </w:tr>
      <w:tr w14:paraId="171E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729" w:type="dxa"/>
            <w:vAlign w:val="center"/>
          </w:tcPr>
          <w:p w14:paraId="171E69B5">
            <w:pPr>
              <w:spacing w:line="240" w:lineRule="exact"/>
              <w:jc w:val="left"/>
              <w:rPr>
                <w:rFonts w:hint="eastAsia" w:eastAsia="宋体" w:cs="Helvetica"/>
                <w:color w:val="0E0E0E"/>
                <w:kern w:val="0"/>
                <w:sz w:val="22"/>
                <w:lang w:eastAsia="zh-CN"/>
              </w:rPr>
            </w:pPr>
            <w:r>
              <w:rPr>
                <w:rFonts w:hint="eastAsia" w:eastAsia="微软雅黑" w:cs="Helvetica"/>
                <w:color w:val="0E0E0E"/>
                <w:kern w:val="0"/>
                <w:sz w:val="22"/>
                <w:szCs w:val="24"/>
                <w:lang w:val="en-US" w:eastAsia="zh-CN" w:bidi="ar-SA"/>
              </w:rPr>
              <w:t>优化配方</w:t>
            </w:r>
            <w:r>
              <w:rPr>
                <w:rFonts w:hint="eastAsia" w:ascii="Times New Roman" w:hAnsi="Times New Roman" w:eastAsia="微软雅黑" w:cs="Helvetica"/>
                <w:color w:val="0E0E0E"/>
                <w:kern w:val="0"/>
                <w:sz w:val="22"/>
                <w:szCs w:val="24"/>
                <w:lang w:val="en-US" w:eastAsia="zh-CN" w:bidi="ar-SA"/>
              </w:rPr>
              <w:t>生产线应用</w:t>
            </w:r>
            <w:r>
              <w:rPr>
                <w:rFonts w:hint="eastAsia" w:eastAsia="微软雅黑" w:cs="Helvetica"/>
                <w:color w:val="0E0E0E"/>
                <w:kern w:val="0"/>
                <w:sz w:val="22"/>
                <w:szCs w:val="24"/>
                <w:lang w:val="en-US" w:eastAsia="zh-CN" w:bidi="ar-SA"/>
              </w:rPr>
              <w:t>试点</w:t>
            </w:r>
          </w:p>
        </w:tc>
        <w:tc>
          <w:tcPr>
            <w:tcW w:w="806" w:type="dxa"/>
            <w:vAlign w:val="center"/>
          </w:tcPr>
          <w:p w14:paraId="171E69B6">
            <w:pPr>
              <w:jc w:val="center"/>
              <w:rPr>
                <w:rFonts w:ascii="Arial" w:hAnsi="Arial" w:eastAsia="华文中宋" w:cs="Arial"/>
                <w:szCs w:val="21"/>
              </w:rPr>
            </w:pPr>
          </w:p>
        </w:tc>
        <w:tc>
          <w:tcPr>
            <w:tcW w:w="806" w:type="dxa"/>
            <w:vAlign w:val="center"/>
          </w:tcPr>
          <w:p w14:paraId="171E69B7">
            <w:pPr>
              <w:jc w:val="center"/>
              <w:rPr>
                <w:rFonts w:ascii="Arial" w:hAnsi="Arial" w:eastAsia="华文中宋" w:cs="Arial"/>
                <w:szCs w:val="21"/>
              </w:rPr>
            </w:pPr>
          </w:p>
        </w:tc>
        <w:tc>
          <w:tcPr>
            <w:tcW w:w="806" w:type="dxa"/>
            <w:vAlign w:val="center"/>
          </w:tcPr>
          <w:p w14:paraId="171E69B8">
            <w:pPr>
              <w:jc w:val="center"/>
              <w:rPr>
                <w:rFonts w:ascii="Arial" w:hAnsi="Arial" w:eastAsia="华文中宋" w:cs="Arial"/>
                <w:szCs w:val="21"/>
              </w:rPr>
            </w:pPr>
          </w:p>
        </w:tc>
        <w:tc>
          <w:tcPr>
            <w:tcW w:w="806" w:type="dxa"/>
            <w:vAlign w:val="center"/>
          </w:tcPr>
          <w:p w14:paraId="171E69B9">
            <w:pPr>
              <w:jc w:val="center"/>
              <w:rPr>
                <w:rFonts w:ascii="Arial" w:hAnsi="Arial" w:eastAsia="华文中宋" w:cs="Arial"/>
                <w:szCs w:val="21"/>
              </w:rPr>
            </w:pPr>
          </w:p>
        </w:tc>
        <w:tc>
          <w:tcPr>
            <w:tcW w:w="806" w:type="dxa"/>
            <w:vAlign w:val="center"/>
          </w:tcPr>
          <w:p w14:paraId="171E69BA">
            <w:pPr>
              <w:jc w:val="center"/>
              <w:rPr>
                <w:rFonts w:ascii="Arial" w:hAnsi="Arial" w:eastAsia="华文中宋" w:cs="Arial"/>
                <w:szCs w:val="21"/>
              </w:rPr>
            </w:pPr>
          </w:p>
        </w:tc>
        <w:tc>
          <w:tcPr>
            <w:tcW w:w="806" w:type="dxa"/>
            <w:vAlign w:val="center"/>
          </w:tcPr>
          <w:p w14:paraId="171E69BB">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BC">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c>
          <w:tcPr>
            <w:tcW w:w="806" w:type="dxa"/>
            <w:vAlign w:val="center"/>
          </w:tcPr>
          <w:p w14:paraId="171E69BD">
            <w:pPr>
              <w:jc w:val="center"/>
              <w:rPr>
                <w:rFonts w:hint="eastAsia" w:ascii="Arial" w:hAnsi="Arial" w:eastAsia="华文中宋" w:cs="Arial"/>
                <w:szCs w:val="21"/>
                <w:lang w:eastAsia="zh-CN"/>
              </w:rPr>
            </w:pPr>
            <w:r>
              <w:rPr>
                <w:rFonts w:hint="eastAsia" w:ascii="Times New Roman" w:hAnsi="Arial" w:eastAsia="微软雅黑" w:cs="Arial"/>
                <w:kern w:val="2"/>
                <w:sz w:val="21"/>
                <w:szCs w:val="21"/>
                <w:lang w:val="en-US" w:eastAsia="zh-CN" w:bidi="ar-SA"/>
              </w:rPr>
              <w:t>√</w:t>
            </w:r>
          </w:p>
        </w:tc>
      </w:tr>
      <w:tr w14:paraId="171E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729" w:type="dxa"/>
            <w:vAlign w:val="center"/>
          </w:tcPr>
          <w:p w14:paraId="171E69C1">
            <w:pPr>
              <w:spacing w:line="240" w:lineRule="exact"/>
              <w:jc w:val="left"/>
              <w:rPr>
                <w:rFonts w:hint="eastAsia" w:eastAsia="宋体" w:cs="Helvetica"/>
                <w:color w:val="0E0E0E"/>
                <w:kern w:val="0"/>
                <w:sz w:val="22"/>
                <w:lang w:eastAsia="zh-CN"/>
              </w:rPr>
            </w:pPr>
            <w:r>
              <w:rPr>
                <w:rFonts w:hint="eastAsia" w:ascii="Times New Roman" w:hAnsi="Times New Roman" w:eastAsia="微软雅黑" w:cs="Helvetica"/>
                <w:color w:val="0E0E0E"/>
                <w:kern w:val="0"/>
                <w:sz w:val="22"/>
                <w:szCs w:val="24"/>
                <w:lang w:val="en-US" w:eastAsia="zh-CN" w:bidi="ar-SA"/>
              </w:rPr>
              <w:t>第二</w:t>
            </w:r>
            <w:r>
              <w:rPr>
                <w:rFonts w:hint="eastAsia" w:eastAsia="微软雅黑" w:cs="Helvetica"/>
                <w:color w:val="0E0E0E"/>
                <w:kern w:val="0"/>
                <w:sz w:val="22"/>
                <w:szCs w:val="24"/>
                <w:lang w:val="en-US" w:eastAsia="zh-CN" w:bidi="ar-SA"/>
              </w:rPr>
              <w:t>次研讨会</w:t>
            </w:r>
            <w:r>
              <w:rPr>
                <w:rFonts w:hint="eastAsia" w:ascii="Times New Roman" w:hAnsi="Times New Roman" w:eastAsia="微软雅黑" w:cs="Helvetica"/>
                <w:color w:val="0E0E0E"/>
                <w:kern w:val="0"/>
                <w:sz w:val="22"/>
                <w:szCs w:val="24"/>
                <w:lang w:val="en-US" w:eastAsia="zh-CN" w:bidi="ar-SA"/>
              </w:rPr>
              <w:t>，报告</w:t>
            </w:r>
            <w:r>
              <w:rPr>
                <w:rFonts w:hint="eastAsia" w:eastAsia="微软雅黑" w:cs="Helvetica"/>
                <w:color w:val="0E0E0E"/>
                <w:kern w:val="0"/>
                <w:sz w:val="22"/>
                <w:szCs w:val="24"/>
                <w:lang w:val="en-US" w:eastAsia="zh-CN" w:bidi="ar-SA"/>
              </w:rPr>
              <w:t>终稿</w:t>
            </w:r>
          </w:p>
        </w:tc>
        <w:tc>
          <w:tcPr>
            <w:tcW w:w="806" w:type="dxa"/>
            <w:vAlign w:val="center"/>
          </w:tcPr>
          <w:p w14:paraId="171E69C2">
            <w:pPr>
              <w:jc w:val="center"/>
              <w:rPr>
                <w:rFonts w:ascii="Arial" w:hAnsi="Arial" w:eastAsia="华文中宋" w:cs="Arial"/>
                <w:szCs w:val="21"/>
              </w:rPr>
            </w:pPr>
          </w:p>
        </w:tc>
        <w:tc>
          <w:tcPr>
            <w:tcW w:w="806" w:type="dxa"/>
            <w:vAlign w:val="center"/>
          </w:tcPr>
          <w:p w14:paraId="171E69C3">
            <w:pPr>
              <w:jc w:val="center"/>
              <w:rPr>
                <w:rFonts w:ascii="Arial" w:hAnsi="Arial" w:eastAsia="华文中宋" w:cs="Arial"/>
                <w:szCs w:val="21"/>
              </w:rPr>
            </w:pPr>
          </w:p>
        </w:tc>
        <w:tc>
          <w:tcPr>
            <w:tcW w:w="806" w:type="dxa"/>
            <w:vAlign w:val="center"/>
          </w:tcPr>
          <w:p w14:paraId="171E69C4">
            <w:pPr>
              <w:jc w:val="center"/>
              <w:rPr>
                <w:rFonts w:ascii="Arial" w:hAnsi="Arial" w:eastAsia="华文中宋" w:cs="Arial"/>
                <w:szCs w:val="21"/>
              </w:rPr>
            </w:pPr>
          </w:p>
        </w:tc>
        <w:tc>
          <w:tcPr>
            <w:tcW w:w="806" w:type="dxa"/>
            <w:vAlign w:val="center"/>
          </w:tcPr>
          <w:p w14:paraId="171E69C5">
            <w:pPr>
              <w:jc w:val="center"/>
              <w:rPr>
                <w:rFonts w:ascii="Arial" w:hAnsi="Arial" w:eastAsia="华文中宋" w:cs="Arial"/>
                <w:szCs w:val="21"/>
              </w:rPr>
            </w:pPr>
          </w:p>
        </w:tc>
        <w:tc>
          <w:tcPr>
            <w:tcW w:w="806" w:type="dxa"/>
            <w:vAlign w:val="center"/>
          </w:tcPr>
          <w:p w14:paraId="171E69C6">
            <w:pPr>
              <w:jc w:val="center"/>
              <w:rPr>
                <w:rFonts w:ascii="Arial" w:hAnsi="Arial" w:eastAsia="华文中宋" w:cs="Arial"/>
                <w:szCs w:val="21"/>
              </w:rPr>
            </w:pPr>
          </w:p>
        </w:tc>
        <w:tc>
          <w:tcPr>
            <w:tcW w:w="806" w:type="dxa"/>
            <w:vAlign w:val="center"/>
          </w:tcPr>
          <w:p w14:paraId="171E69C7">
            <w:pPr>
              <w:jc w:val="center"/>
              <w:rPr>
                <w:rFonts w:ascii="Arial" w:hAnsi="Arial" w:eastAsia="华文中宋" w:cs="Arial"/>
                <w:szCs w:val="21"/>
              </w:rPr>
            </w:pPr>
          </w:p>
        </w:tc>
        <w:tc>
          <w:tcPr>
            <w:tcW w:w="806" w:type="dxa"/>
            <w:vAlign w:val="center"/>
          </w:tcPr>
          <w:p w14:paraId="171E69C8">
            <w:pPr>
              <w:jc w:val="center"/>
              <w:rPr>
                <w:rFonts w:ascii="Arial" w:hAnsi="Arial" w:eastAsia="华文中宋" w:cs="Arial"/>
                <w:szCs w:val="21"/>
              </w:rPr>
            </w:pPr>
          </w:p>
        </w:tc>
        <w:tc>
          <w:tcPr>
            <w:tcW w:w="806" w:type="dxa"/>
            <w:vAlign w:val="center"/>
          </w:tcPr>
          <w:p w14:paraId="171E69C9">
            <w:pPr>
              <w:jc w:val="center"/>
              <w:rPr>
                <w:rFonts w:ascii="Arial" w:hAnsi="Arial" w:eastAsia="华文中宋" w:cs="Arial"/>
                <w:szCs w:val="21"/>
              </w:rPr>
            </w:pPr>
            <w:r>
              <w:rPr>
                <w:rFonts w:hint="eastAsia" w:ascii="Times New Roman" w:hAnsi="Arial" w:eastAsia="微软雅黑" w:cs="Arial"/>
                <w:kern w:val="2"/>
                <w:sz w:val="21"/>
                <w:szCs w:val="21"/>
                <w:lang w:val="en-US" w:eastAsia="zh-CN" w:bidi="ar-SA"/>
              </w:rPr>
              <w:t>√</w:t>
            </w:r>
          </w:p>
        </w:tc>
      </w:tr>
    </w:tbl>
    <w:p w14:paraId="203712B9">
      <w:pPr>
        <w:spacing w:before="156" w:beforeLines="50" w:line="420" w:lineRule="exact"/>
        <w:rPr>
          <w:sz w:val="24"/>
        </w:rPr>
      </w:pPr>
    </w:p>
    <w:p w14:paraId="1D3731C5">
      <w:pPr>
        <w:numPr>
          <w:ilvl w:val="-1"/>
          <w:numId w:val="0"/>
        </w:numPr>
        <w:spacing w:before="0" w:beforeLines="0" w:line="580" w:lineRule="exact"/>
        <w:ind w:left="0" w:firstLine="602" w:firstLineChars="200"/>
        <w:rPr>
          <w:rFonts w:hint="eastAsia" w:ascii="黑体" w:hAnsi="黑体" w:eastAsia="黑体" w:cs="黑体"/>
          <w:b/>
          <w:sz w:val="30"/>
          <w:szCs w:val="30"/>
        </w:rPr>
      </w:pPr>
      <w:r>
        <w:rPr>
          <w:rFonts w:hint="eastAsia" w:ascii="黑体" w:hAnsi="黑体" w:eastAsia="黑体" w:cs="黑体"/>
          <w:b/>
          <w:sz w:val="30"/>
          <w:szCs w:val="30"/>
          <w:lang w:val="en-US" w:eastAsia="zh-CN"/>
        </w:rPr>
        <w:t>八、</w:t>
      </w:r>
      <w:r>
        <w:rPr>
          <w:rFonts w:hint="eastAsia" w:ascii="黑体" w:hAnsi="黑体" w:eastAsia="黑体" w:cs="黑体"/>
          <w:b/>
          <w:sz w:val="30"/>
          <w:szCs w:val="30"/>
        </w:rPr>
        <w:t>支付进度</w:t>
      </w:r>
    </w:p>
    <w:p w14:paraId="46A1B806">
      <w:pPr>
        <w:numPr>
          <w:ilvl w:val="0"/>
          <w:numId w:val="0"/>
        </w:numPr>
        <w:spacing w:before="0" w:beforeLines="0" w:line="580" w:lineRule="exact"/>
        <w:ind w:left="425"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总价合同将分四笔进行支付。具体支付条件及比例如下表。</w:t>
      </w:r>
    </w:p>
    <w:tbl>
      <w:tblPr>
        <w:tblStyle w:val="1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35"/>
        <w:gridCol w:w="2744"/>
        <w:gridCol w:w="2217"/>
      </w:tblGrid>
      <w:tr w14:paraId="50FB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5F00B0B">
            <w:pPr>
              <w:spacing w:before="156" w:beforeLines="50" w:line="420" w:lineRule="exact"/>
              <w:rPr>
                <w:sz w:val="24"/>
              </w:rPr>
            </w:pPr>
            <w:r>
              <w:rPr>
                <w:rFonts w:hint="eastAsia"/>
                <w:sz w:val="24"/>
              </w:rPr>
              <w:t>笔数</w:t>
            </w:r>
          </w:p>
        </w:tc>
        <w:tc>
          <w:tcPr>
            <w:tcW w:w="2835" w:type="dxa"/>
          </w:tcPr>
          <w:p w14:paraId="0568E288">
            <w:pPr>
              <w:spacing w:before="156" w:beforeLines="50" w:line="420" w:lineRule="exact"/>
              <w:rPr>
                <w:sz w:val="24"/>
              </w:rPr>
            </w:pPr>
            <w:r>
              <w:rPr>
                <w:rFonts w:hint="eastAsia"/>
                <w:b/>
                <w:sz w:val="24"/>
              </w:rPr>
              <w:t>支付条件</w:t>
            </w:r>
          </w:p>
        </w:tc>
        <w:tc>
          <w:tcPr>
            <w:tcW w:w="2744" w:type="dxa"/>
          </w:tcPr>
          <w:p w14:paraId="341583E2">
            <w:pPr>
              <w:spacing w:before="156" w:beforeLines="50" w:line="420" w:lineRule="exact"/>
              <w:rPr>
                <w:sz w:val="24"/>
              </w:rPr>
            </w:pPr>
            <w:r>
              <w:rPr>
                <w:rFonts w:hint="eastAsia"/>
                <w:b/>
                <w:sz w:val="24"/>
              </w:rPr>
              <w:t>支付比例</w:t>
            </w:r>
          </w:p>
        </w:tc>
        <w:tc>
          <w:tcPr>
            <w:tcW w:w="2217" w:type="dxa"/>
          </w:tcPr>
          <w:p w14:paraId="25B25F56">
            <w:pPr>
              <w:spacing w:before="156" w:beforeLines="50" w:line="420" w:lineRule="exact"/>
              <w:rPr>
                <w:sz w:val="24"/>
              </w:rPr>
            </w:pPr>
            <w:r>
              <w:rPr>
                <w:rFonts w:hint="eastAsia"/>
                <w:b/>
                <w:sz w:val="24"/>
              </w:rPr>
              <w:t>预计支付时间</w:t>
            </w:r>
          </w:p>
        </w:tc>
      </w:tr>
      <w:tr w14:paraId="4BDB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3C00034">
            <w:pPr>
              <w:spacing w:before="156" w:beforeLines="50" w:line="420" w:lineRule="exact"/>
              <w:rPr>
                <w:sz w:val="24"/>
              </w:rPr>
            </w:pPr>
            <w:r>
              <w:rPr>
                <w:rFonts w:hint="eastAsia"/>
                <w:sz w:val="24"/>
              </w:rPr>
              <w:t>1</w:t>
            </w:r>
          </w:p>
        </w:tc>
        <w:tc>
          <w:tcPr>
            <w:tcW w:w="2835" w:type="dxa"/>
          </w:tcPr>
          <w:p w14:paraId="189B4597">
            <w:pPr>
              <w:spacing w:before="156" w:beforeLines="50" w:line="420" w:lineRule="exact"/>
              <w:rPr>
                <w:sz w:val="24"/>
              </w:rPr>
            </w:pPr>
            <w:r>
              <w:rPr>
                <w:rFonts w:hint="eastAsia"/>
                <w:sz w:val="24"/>
              </w:rPr>
              <w:t>合同签署</w:t>
            </w:r>
          </w:p>
        </w:tc>
        <w:tc>
          <w:tcPr>
            <w:tcW w:w="2744" w:type="dxa"/>
          </w:tcPr>
          <w:p w14:paraId="6A2AEB3B">
            <w:pPr>
              <w:spacing w:before="156" w:beforeLines="50" w:line="420" w:lineRule="exact"/>
              <w:rPr>
                <w:sz w:val="24"/>
              </w:rPr>
            </w:pPr>
            <w:r>
              <w:rPr>
                <w:rFonts w:hint="eastAsia"/>
                <w:sz w:val="24"/>
              </w:rPr>
              <w:t>10%</w:t>
            </w:r>
          </w:p>
        </w:tc>
        <w:tc>
          <w:tcPr>
            <w:tcW w:w="2217" w:type="dxa"/>
          </w:tcPr>
          <w:p w14:paraId="1B226AF6">
            <w:pPr>
              <w:spacing w:before="156" w:beforeLines="50" w:line="420" w:lineRule="exact"/>
              <w:rPr>
                <w:rFonts w:hint="default" w:eastAsia="宋体"/>
                <w:sz w:val="24"/>
                <w:lang w:val="en-US" w:eastAsia="zh-CN"/>
              </w:rPr>
            </w:pPr>
            <w:r>
              <w:rPr>
                <w:rFonts w:hint="eastAsia"/>
                <w:sz w:val="24"/>
              </w:rPr>
              <w:t>合同签署后</w:t>
            </w:r>
            <w:r>
              <w:rPr>
                <w:rFonts w:hint="eastAsia"/>
                <w:sz w:val="24"/>
                <w:lang w:val="en-US" w:eastAsia="zh-CN"/>
              </w:rPr>
              <w:t>15天内</w:t>
            </w:r>
          </w:p>
        </w:tc>
      </w:tr>
      <w:tr w14:paraId="1D75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104CB6E">
            <w:pPr>
              <w:spacing w:before="156" w:beforeLines="50" w:line="420" w:lineRule="exact"/>
              <w:rPr>
                <w:sz w:val="24"/>
              </w:rPr>
            </w:pPr>
            <w:r>
              <w:rPr>
                <w:rFonts w:hint="eastAsia"/>
                <w:sz w:val="24"/>
              </w:rPr>
              <w:t>2</w:t>
            </w:r>
          </w:p>
        </w:tc>
        <w:tc>
          <w:tcPr>
            <w:tcW w:w="2835" w:type="dxa"/>
          </w:tcPr>
          <w:p w14:paraId="6DF200D6">
            <w:pPr>
              <w:spacing w:before="156" w:beforeLines="50" w:line="420" w:lineRule="exact"/>
              <w:rPr>
                <w:sz w:val="24"/>
              </w:rPr>
            </w:pPr>
            <w:r>
              <w:rPr>
                <w:rFonts w:hint="eastAsia"/>
                <w:sz w:val="24"/>
              </w:rPr>
              <w:t>提交《PU泡沫</w:t>
            </w:r>
            <w:r>
              <w:rPr>
                <w:rFonts w:hint="eastAsia"/>
                <w:sz w:val="24"/>
                <w:lang w:eastAsia="zh-CN"/>
              </w:rPr>
              <w:t>行业鞋底</w:t>
            </w:r>
            <w:r>
              <w:rPr>
                <w:rFonts w:hint="eastAsia"/>
                <w:sz w:val="24"/>
                <w:lang w:val="en-US" w:eastAsia="zh-CN"/>
              </w:rPr>
              <w:t>子</w:t>
            </w:r>
            <w:r>
              <w:rPr>
                <w:rFonts w:hint="eastAsia"/>
                <w:sz w:val="24"/>
              </w:rPr>
              <w:t>行业现状及国内外HCFC-141b替代技术现状研究报告》</w:t>
            </w:r>
          </w:p>
        </w:tc>
        <w:tc>
          <w:tcPr>
            <w:tcW w:w="2744" w:type="dxa"/>
          </w:tcPr>
          <w:p w14:paraId="7A25E23E">
            <w:pPr>
              <w:spacing w:before="156" w:beforeLines="50" w:line="420" w:lineRule="exact"/>
              <w:rPr>
                <w:sz w:val="24"/>
              </w:rPr>
            </w:pPr>
            <w:r>
              <w:rPr>
                <w:rFonts w:hint="eastAsia"/>
                <w:sz w:val="24"/>
                <w:lang w:val="en-US" w:eastAsia="zh-CN"/>
              </w:rPr>
              <w:t>4</w:t>
            </w:r>
            <w:r>
              <w:rPr>
                <w:rFonts w:hint="eastAsia"/>
                <w:sz w:val="24"/>
              </w:rPr>
              <w:t>0%</w:t>
            </w:r>
          </w:p>
        </w:tc>
        <w:tc>
          <w:tcPr>
            <w:tcW w:w="2217" w:type="dxa"/>
          </w:tcPr>
          <w:p w14:paraId="361EBFC8">
            <w:pPr>
              <w:spacing w:before="156" w:beforeLines="50" w:line="420" w:lineRule="exact"/>
              <w:rPr>
                <w:sz w:val="24"/>
              </w:rPr>
            </w:pPr>
            <w:r>
              <w:rPr>
                <w:rFonts w:hint="eastAsia"/>
                <w:sz w:val="24"/>
              </w:rPr>
              <w:t>合同签署后2个月内</w:t>
            </w:r>
          </w:p>
        </w:tc>
      </w:tr>
      <w:tr w14:paraId="19A0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F287D3">
            <w:pPr>
              <w:spacing w:before="156" w:beforeLines="50" w:line="420" w:lineRule="exact"/>
              <w:rPr>
                <w:sz w:val="24"/>
              </w:rPr>
            </w:pPr>
            <w:r>
              <w:rPr>
                <w:rFonts w:hint="eastAsia"/>
                <w:sz w:val="24"/>
              </w:rPr>
              <w:t>3</w:t>
            </w:r>
          </w:p>
        </w:tc>
        <w:tc>
          <w:tcPr>
            <w:tcW w:w="2835" w:type="dxa"/>
          </w:tcPr>
          <w:p w14:paraId="09FE1133">
            <w:pPr>
              <w:spacing w:before="156" w:beforeLines="50" w:line="420" w:lineRule="exact"/>
              <w:rPr>
                <w:rFonts w:hint="eastAsia" w:eastAsia="宋体"/>
                <w:sz w:val="24"/>
                <w:lang w:eastAsia="zh-CN"/>
              </w:rPr>
            </w:pPr>
            <w:r>
              <w:rPr>
                <w:rFonts w:hint="eastAsia"/>
                <w:sz w:val="24"/>
              </w:rPr>
              <w:t>提交《PU泡沫</w:t>
            </w:r>
            <w:r>
              <w:rPr>
                <w:rFonts w:hint="eastAsia"/>
                <w:sz w:val="24"/>
                <w:lang w:eastAsia="zh-CN"/>
              </w:rPr>
              <w:t>行业鞋底</w:t>
            </w:r>
            <w:r>
              <w:rPr>
                <w:rFonts w:hint="eastAsia"/>
                <w:sz w:val="24"/>
                <w:lang w:val="en-US" w:eastAsia="zh-CN"/>
              </w:rPr>
              <w:t>子</w:t>
            </w:r>
            <w:r>
              <w:rPr>
                <w:rFonts w:hint="eastAsia"/>
                <w:sz w:val="24"/>
              </w:rPr>
              <w:t>行业HCFC-141b替代技术比较、优化研究及技术建议报告》初稿</w:t>
            </w:r>
            <w:r>
              <w:rPr>
                <w:rFonts w:hint="eastAsia"/>
                <w:sz w:val="24"/>
                <w:lang w:eastAsia="zh-CN"/>
              </w:rPr>
              <w:t>，第一次会议纪要</w:t>
            </w:r>
          </w:p>
        </w:tc>
        <w:tc>
          <w:tcPr>
            <w:tcW w:w="2744" w:type="dxa"/>
          </w:tcPr>
          <w:p w14:paraId="40289ABB">
            <w:pPr>
              <w:spacing w:before="156" w:beforeLines="50" w:line="420" w:lineRule="exact"/>
              <w:rPr>
                <w:sz w:val="24"/>
              </w:rPr>
            </w:pPr>
            <w:r>
              <w:rPr>
                <w:rFonts w:hint="eastAsia"/>
                <w:sz w:val="24"/>
                <w:lang w:val="en-US" w:eastAsia="zh-CN"/>
              </w:rPr>
              <w:t>3</w:t>
            </w:r>
            <w:r>
              <w:rPr>
                <w:rFonts w:hint="eastAsia"/>
                <w:sz w:val="24"/>
              </w:rPr>
              <w:t>0%</w:t>
            </w:r>
          </w:p>
        </w:tc>
        <w:tc>
          <w:tcPr>
            <w:tcW w:w="2217" w:type="dxa"/>
          </w:tcPr>
          <w:p w14:paraId="174D0965">
            <w:pPr>
              <w:spacing w:before="156" w:beforeLines="50" w:line="420" w:lineRule="exact"/>
              <w:rPr>
                <w:sz w:val="24"/>
              </w:rPr>
            </w:pPr>
            <w:r>
              <w:rPr>
                <w:rFonts w:hint="eastAsia"/>
                <w:sz w:val="24"/>
                <w:lang w:eastAsia="zh-CN"/>
              </w:rPr>
              <w:t>合同</w:t>
            </w:r>
            <w:r>
              <w:rPr>
                <w:rFonts w:hint="eastAsia"/>
                <w:sz w:val="24"/>
              </w:rPr>
              <w:t>签署后</w:t>
            </w:r>
            <w:r>
              <w:rPr>
                <w:rFonts w:hint="eastAsia"/>
                <w:sz w:val="24"/>
                <w:lang w:val="en-US" w:eastAsia="zh-CN"/>
              </w:rPr>
              <w:t>5</w:t>
            </w:r>
            <w:r>
              <w:rPr>
                <w:rFonts w:hint="eastAsia"/>
                <w:sz w:val="24"/>
              </w:rPr>
              <w:t>个月内</w:t>
            </w:r>
          </w:p>
        </w:tc>
      </w:tr>
      <w:tr w14:paraId="45EC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D265D76">
            <w:pPr>
              <w:spacing w:before="156" w:beforeLines="50" w:line="420" w:lineRule="exact"/>
              <w:rPr>
                <w:sz w:val="24"/>
              </w:rPr>
            </w:pPr>
            <w:r>
              <w:rPr>
                <w:rFonts w:hint="eastAsia"/>
                <w:sz w:val="24"/>
              </w:rPr>
              <w:t>4</w:t>
            </w:r>
          </w:p>
        </w:tc>
        <w:tc>
          <w:tcPr>
            <w:tcW w:w="2835" w:type="dxa"/>
          </w:tcPr>
          <w:p w14:paraId="63E534F7">
            <w:pPr>
              <w:spacing w:before="156" w:beforeLines="50" w:line="420" w:lineRule="exact"/>
              <w:rPr>
                <w:sz w:val="24"/>
              </w:rPr>
            </w:pPr>
            <w:r>
              <w:rPr>
                <w:rFonts w:hint="eastAsia"/>
                <w:sz w:val="24"/>
              </w:rPr>
              <w:t>提交《PU泡沫</w:t>
            </w:r>
            <w:r>
              <w:rPr>
                <w:rFonts w:hint="eastAsia"/>
                <w:sz w:val="24"/>
                <w:lang w:eastAsia="zh-CN"/>
              </w:rPr>
              <w:t>行业鞋底</w:t>
            </w:r>
            <w:r>
              <w:rPr>
                <w:rFonts w:hint="eastAsia"/>
                <w:sz w:val="24"/>
                <w:lang w:val="en-US" w:eastAsia="zh-CN"/>
              </w:rPr>
              <w:t>子</w:t>
            </w:r>
            <w:r>
              <w:rPr>
                <w:rFonts w:hint="eastAsia"/>
                <w:sz w:val="24"/>
              </w:rPr>
              <w:t>行业HCFC-141b替代技术比较、优化研究及技术建议报告》</w:t>
            </w:r>
            <w:r>
              <w:rPr>
                <w:rFonts w:hint="eastAsia"/>
                <w:sz w:val="24"/>
                <w:lang w:eastAsia="zh-CN"/>
              </w:rPr>
              <w:t>终</w:t>
            </w:r>
            <w:r>
              <w:rPr>
                <w:rFonts w:hint="eastAsia"/>
                <w:sz w:val="24"/>
              </w:rPr>
              <w:t>稿</w:t>
            </w:r>
            <w:r>
              <w:rPr>
                <w:rFonts w:hint="eastAsia"/>
                <w:sz w:val="24"/>
                <w:lang w:eastAsia="zh-CN"/>
              </w:rPr>
              <w:t>，第二次会议纪要</w:t>
            </w:r>
          </w:p>
        </w:tc>
        <w:tc>
          <w:tcPr>
            <w:tcW w:w="2744" w:type="dxa"/>
          </w:tcPr>
          <w:p w14:paraId="40A56C37">
            <w:pPr>
              <w:spacing w:before="156" w:beforeLines="50" w:line="420" w:lineRule="exact"/>
              <w:rPr>
                <w:sz w:val="24"/>
              </w:rPr>
            </w:pPr>
            <w:r>
              <w:rPr>
                <w:rFonts w:hint="eastAsia"/>
                <w:sz w:val="24"/>
              </w:rPr>
              <w:t>20%</w:t>
            </w:r>
          </w:p>
        </w:tc>
        <w:tc>
          <w:tcPr>
            <w:tcW w:w="2217" w:type="dxa"/>
          </w:tcPr>
          <w:p w14:paraId="7A0D15B8">
            <w:pPr>
              <w:spacing w:before="156" w:beforeLines="50" w:line="420" w:lineRule="exact"/>
              <w:rPr>
                <w:sz w:val="24"/>
              </w:rPr>
            </w:pPr>
            <w:r>
              <w:rPr>
                <w:rFonts w:hint="eastAsia"/>
                <w:sz w:val="24"/>
                <w:lang w:eastAsia="zh-CN"/>
              </w:rPr>
              <w:t>合同</w:t>
            </w:r>
            <w:r>
              <w:rPr>
                <w:rFonts w:hint="eastAsia"/>
                <w:sz w:val="24"/>
              </w:rPr>
              <w:t>签署后</w:t>
            </w:r>
            <w:r>
              <w:rPr>
                <w:rFonts w:hint="eastAsia"/>
                <w:sz w:val="24"/>
                <w:lang w:val="en-US" w:eastAsia="zh-CN"/>
              </w:rPr>
              <w:t>8</w:t>
            </w:r>
            <w:r>
              <w:rPr>
                <w:rFonts w:hint="eastAsia"/>
                <w:sz w:val="24"/>
              </w:rPr>
              <w:t>个月内</w:t>
            </w:r>
          </w:p>
        </w:tc>
      </w:tr>
    </w:tbl>
    <w:p w14:paraId="57F075F7">
      <w:pPr>
        <w:spacing w:before="156" w:beforeLines="50"/>
        <w:rPr>
          <w:szCs w:val="21"/>
        </w:rPr>
      </w:pPr>
      <w:r>
        <w:rPr>
          <w:rFonts w:hint="eastAsia"/>
          <w:szCs w:val="21"/>
        </w:rPr>
        <w:t>注：如果合同与本工作大纲支付进度有任何不一致，以合同为准。</w:t>
      </w:r>
    </w:p>
    <w:sectPr>
      <w:footerReference r:id="rId3" w:type="default"/>
      <w:pgSz w:w="11906" w:h="16838"/>
      <w:pgMar w:top="1344" w:right="1797" w:bottom="935"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DE"/>
    <w:family w:val="roman"/>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56960">
    <w:pPr>
      <w:pStyle w:val="1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5512098"/>
                          </w:sdtPr>
                          <w:sdtContent>
                            <w:p w14:paraId="1D40F749">
                              <w:pPr>
                                <w:pStyle w:val="10"/>
                                <w:jc w:val="right"/>
                              </w:pPr>
                              <w:r>
                                <w:fldChar w:fldCharType="begin"/>
                              </w:r>
                              <w:r>
                                <w:instrText xml:space="preserve">PAGE   \* MERGEFORMAT</w:instrText>
                              </w:r>
                              <w:r>
                                <w:fldChar w:fldCharType="separate"/>
                              </w:r>
                              <w:r>
                                <w:rPr>
                                  <w:lang w:val="zh-CN"/>
                                </w:rPr>
                                <w:t>5</w:t>
                              </w:r>
                              <w:r>
                                <w:fldChar w:fldCharType="end"/>
                              </w:r>
                            </w:p>
                          </w:sdtContent>
                        </w:sdt>
                        <w:p w14:paraId="5603EB0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05512098"/>
                    </w:sdtPr>
                    <w:sdtContent>
                      <w:p w14:paraId="1D40F749">
                        <w:pPr>
                          <w:pStyle w:val="10"/>
                          <w:jc w:val="right"/>
                        </w:pPr>
                        <w:r>
                          <w:fldChar w:fldCharType="begin"/>
                        </w:r>
                        <w:r>
                          <w:instrText xml:space="preserve">PAGE   \* MERGEFORMAT</w:instrText>
                        </w:r>
                        <w:r>
                          <w:fldChar w:fldCharType="separate"/>
                        </w:r>
                        <w:r>
                          <w:rPr>
                            <w:lang w:val="zh-CN"/>
                          </w:rPr>
                          <w:t>5</w:t>
                        </w:r>
                        <w:r>
                          <w:fldChar w:fldCharType="end"/>
                        </w:r>
                      </w:p>
                    </w:sdtContent>
                  </w:sdt>
                  <w:p w14:paraId="5603EB06"/>
                </w:txbxContent>
              </v:textbox>
            </v:shape>
          </w:pict>
        </mc:Fallback>
      </mc:AlternateContent>
    </w:r>
  </w:p>
  <w:p w14:paraId="56B87DF7">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5441C"/>
    <w:multiLevelType w:val="multilevel"/>
    <w:tmpl w:val="024544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B4A58F"/>
    <w:multiLevelType w:val="singleLevel"/>
    <w:tmpl w:val="47B4A58F"/>
    <w:lvl w:ilvl="0" w:tentative="0">
      <w:start w:val="1"/>
      <w:numFmt w:val="bullet"/>
      <w:lvlText w:val=""/>
      <w:lvlJc w:val="left"/>
      <w:pPr>
        <w:ind w:left="420" w:hanging="420"/>
      </w:pPr>
      <w:rPr>
        <w:rFonts w:hint="default" w:ascii="Wingdings" w:hAnsi="Wingdings"/>
      </w:rPr>
    </w:lvl>
  </w:abstractNum>
  <w:abstractNum w:abstractNumId="2">
    <w:nsid w:val="4BE13D0E"/>
    <w:multiLevelType w:val="multilevel"/>
    <w:tmpl w:val="4BE13D0E"/>
    <w:lvl w:ilvl="0" w:tentative="0">
      <w:start w:val="1"/>
      <w:numFmt w:val="upperLetter"/>
      <w:pStyle w:val="2"/>
      <w:lvlText w:val="%1."/>
      <w:lvlJc w:val="left"/>
      <w:pPr>
        <w:tabs>
          <w:tab w:val="left" w:pos="420"/>
        </w:tabs>
        <w:ind w:left="420" w:hanging="420"/>
      </w:pPr>
      <w:rPr>
        <w:rFonts w:hint="eastAsia" w:cs="Times New Roman"/>
      </w:rPr>
    </w:lvl>
    <w:lvl w:ilvl="1" w:tentative="0">
      <w:start w:val="1"/>
      <w:numFmt w:val="decimal"/>
      <w:lvlText w:val="%2."/>
      <w:lvlJc w:val="left"/>
      <w:pPr>
        <w:tabs>
          <w:tab w:val="left" w:pos="780"/>
        </w:tabs>
        <w:ind w:left="780" w:hanging="360"/>
      </w:pPr>
      <w:rPr>
        <w:rFonts w:hint="eastAsia" w:cs="Times New Roman"/>
        <w:sz w:val="24"/>
        <w:szCs w:val="24"/>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EC75D01"/>
    <w:multiLevelType w:val="multilevel"/>
    <w:tmpl w:val="7EC75D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YjgyZWMxOTVjNzdkM2ExODE2MTBiNDc0ZjQxZmIifQ=="/>
  </w:docVars>
  <w:rsids>
    <w:rsidRoot w:val="005517C2"/>
    <w:rsid w:val="00000D06"/>
    <w:rsid w:val="00003157"/>
    <w:rsid w:val="00004ABD"/>
    <w:rsid w:val="00005DB4"/>
    <w:rsid w:val="000119C9"/>
    <w:rsid w:val="000134EE"/>
    <w:rsid w:val="0001476A"/>
    <w:rsid w:val="0001650D"/>
    <w:rsid w:val="00020320"/>
    <w:rsid w:val="000257E9"/>
    <w:rsid w:val="0002613A"/>
    <w:rsid w:val="0003126E"/>
    <w:rsid w:val="00031DCE"/>
    <w:rsid w:val="0003393E"/>
    <w:rsid w:val="00034AC1"/>
    <w:rsid w:val="00034E7F"/>
    <w:rsid w:val="00036BCE"/>
    <w:rsid w:val="00046886"/>
    <w:rsid w:val="00054451"/>
    <w:rsid w:val="00064C15"/>
    <w:rsid w:val="00064E3B"/>
    <w:rsid w:val="00066B6D"/>
    <w:rsid w:val="00066FCE"/>
    <w:rsid w:val="000709CE"/>
    <w:rsid w:val="000A092E"/>
    <w:rsid w:val="000A193C"/>
    <w:rsid w:val="000A1DB9"/>
    <w:rsid w:val="000A31BC"/>
    <w:rsid w:val="000A3C6C"/>
    <w:rsid w:val="000A3CB5"/>
    <w:rsid w:val="000B4614"/>
    <w:rsid w:val="000B565F"/>
    <w:rsid w:val="000B72FF"/>
    <w:rsid w:val="000B7C8C"/>
    <w:rsid w:val="000C0292"/>
    <w:rsid w:val="000C1199"/>
    <w:rsid w:val="000C17FC"/>
    <w:rsid w:val="000C2B92"/>
    <w:rsid w:val="000C6B65"/>
    <w:rsid w:val="000D1D06"/>
    <w:rsid w:val="000F37C3"/>
    <w:rsid w:val="0010093F"/>
    <w:rsid w:val="001121EA"/>
    <w:rsid w:val="001230E6"/>
    <w:rsid w:val="00124ACF"/>
    <w:rsid w:val="00125165"/>
    <w:rsid w:val="001257A5"/>
    <w:rsid w:val="00125E75"/>
    <w:rsid w:val="00127E8E"/>
    <w:rsid w:val="00130C52"/>
    <w:rsid w:val="001462E8"/>
    <w:rsid w:val="00146B0A"/>
    <w:rsid w:val="00147507"/>
    <w:rsid w:val="00150B37"/>
    <w:rsid w:val="001534E0"/>
    <w:rsid w:val="00157CDD"/>
    <w:rsid w:val="001609C8"/>
    <w:rsid w:val="0016375A"/>
    <w:rsid w:val="00165199"/>
    <w:rsid w:val="001656B4"/>
    <w:rsid w:val="001670EC"/>
    <w:rsid w:val="00167889"/>
    <w:rsid w:val="00170428"/>
    <w:rsid w:val="00171C58"/>
    <w:rsid w:val="00177E21"/>
    <w:rsid w:val="0018176A"/>
    <w:rsid w:val="00182B2E"/>
    <w:rsid w:val="00184598"/>
    <w:rsid w:val="001845D1"/>
    <w:rsid w:val="00187435"/>
    <w:rsid w:val="00191126"/>
    <w:rsid w:val="00191F81"/>
    <w:rsid w:val="00192EF1"/>
    <w:rsid w:val="00193108"/>
    <w:rsid w:val="00196BB1"/>
    <w:rsid w:val="001A590C"/>
    <w:rsid w:val="001C04C3"/>
    <w:rsid w:val="001C1CDE"/>
    <w:rsid w:val="001D4D7E"/>
    <w:rsid w:val="001D609B"/>
    <w:rsid w:val="001E142A"/>
    <w:rsid w:val="001E2B06"/>
    <w:rsid w:val="001E2B1A"/>
    <w:rsid w:val="001E37D6"/>
    <w:rsid w:val="001E6E66"/>
    <w:rsid w:val="001F095C"/>
    <w:rsid w:val="001F102E"/>
    <w:rsid w:val="001F1569"/>
    <w:rsid w:val="001F2C25"/>
    <w:rsid w:val="001F4FE1"/>
    <w:rsid w:val="002021D8"/>
    <w:rsid w:val="002052C3"/>
    <w:rsid w:val="00206610"/>
    <w:rsid w:val="002101CF"/>
    <w:rsid w:val="00210902"/>
    <w:rsid w:val="0021415B"/>
    <w:rsid w:val="00215397"/>
    <w:rsid w:val="00217800"/>
    <w:rsid w:val="0022173B"/>
    <w:rsid w:val="002221C5"/>
    <w:rsid w:val="00224AE1"/>
    <w:rsid w:val="00226F75"/>
    <w:rsid w:val="00227D3A"/>
    <w:rsid w:val="00232704"/>
    <w:rsid w:val="002347FC"/>
    <w:rsid w:val="00240BB0"/>
    <w:rsid w:val="002446C6"/>
    <w:rsid w:val="00245544"/>
    <w:rsid w:val="00253CED"/>
    <w:rsid w:val="00253FD0"/>
    <w:rsid w:val="00254979"/>
    <w:rsid w:val="00254BA1"/>
    <w:rsid w:val="002637EA"/>
    <w:rsid w:val="00263C3C"/>
    <w:rsid w:val="00266023"/>
    <w:rsid w:val="00270CF6"/>
    <w:rsid w:val="0027687F"/>
    <w:rsid w:val="0027734E"/>
    <w:rsid w:val="0028679B"/>
    <w:rsid w:val="002956C0"/>
    <w:rsid w:val="00296FDF"/>
    <w:rsid w:val="0029703A"/>
    <w:rsid w:val="002A1EA0"/>
    <w:rsid w:val="002B32F6"/>
    <w:rsid w:val="002B3380"/>
    <w:rsid w:val="002B4F54"/>
    <w:rsid w:val="002C135B"/>
    <w:rsid w:val="002C2AB4"/>
    <w:rsid w:val="002C5F1E"/>
    <w:rsid w:val="002C64F2"/>
    <w:rsid w:val="002C6A5D"/>
    <w:rsid w:val="002D0536"/>
    <w:rsid w:val="002D1DAE"/>
    <w:rsid w:val="002D2044"/>
    <w:rsid w:val="002D34DD"/>
    <w:rsid w:val="002D6980"/>
    <w:rsid w:val="002E00A7"/>
    <w:rsid w:val="002E0F07"/>
    <w:rsid w:val="002E7409"/>
    <w:rsid w:val="002F2D5A"/>
    <w:rsid w:val="002F5459"/>
    <w:rsid w:val="002F5DC1"/>
    <w:rsid w:val="00311ADA"/>
    <w:rsid w:val="00314DE6"/>
    <w:rsid w:val="00317E41"/>
    <w:rsid w:val="00320B71"/>
    <w:rsid w:val="00321748"/>
    <w:rsid w:val="00321ADF"/>
    <w:rsid w:val="00324085"/>
    <w:rsid w:val="00324821"/>
    <w:rsid w:val="003271E6"/>
    <w:rsid w:val="00330A07"/>
    <w:rsid w:val="00331978"/>
    <w:rsid w:val="00332D23"/>
    <w:rsid w:val="003366B8"/>
    <w:rsid w:val="003454D1"/>
    <w:rsid w:val="00346A4A"/>
    <w:rsid w:val="00347E06"/>
    <w:rsid w:val="00352F2D"/>
    <w:rsid w:val="003566C4"/>
    <w:rsid w:val="00361347"/>
    <w:rsid w:val="00367858"/>
    <w:rsid w:val="00371DC4"/>
    <w:rsid w:val="003735FF"/>
    <w:rsid w:val="0037458D"/>
    <w:rsid w:val="00377A9F"/>
    <w:rsid w:val="003822F5"/>
    <w:rsid w:val="00382A83"/>
    <w:rsid w:val="00383AF4"/>
    <w:rsid w:val="00391921"/>
    <w:rsid w:val="003A222F"/>
    <w:rsid w:val="003A3CFF"/>
    <w:rsid w:val="003B0128"/>
    <w:rsid w:val="003B25C3"/>
    <w:rsid w:val="003B3ADE"/>
    <w:rsid w:val="003B7106"/>
    <w:rsid w:val="003C0C69"/>
    <w:rsid w:val="003D4BE1"/>
    <w:rsid w:val="003D5603"/>
    <w:rsid w:val="003E0297"/>
    <w:rsid w:val="003E2E65"/>
    <w:rsid w:val="003E3FDF"/>
    <w:rsid w:val="003E556E"/>
    <w:rsid w:val="003E5FD1"/>
    <w:rsid w:val="003F1199"/>
    <w:rsid w:val="003F26FC"/>
    <w:rsid w:val="003F3C4B"/>
    <w:rsid w:val="003F58F4"/>
    <w:rsid w:val="003F6247"/>
    <w:rsid w:val="00402C40"/>
    <w:rsid w:val="00406C71"/>
    <w:rsid w:val="004079D6"/>
    <w:rsid w:val="00414E70"/>
    <w:rsid w:val="00430799"/>
    <w:rsid w:val="00433EDA"/>
    <w:rsid w:val="00436E83"/>
    <w:rsid w:val="004415E2"/>
    <w:rsid w:val="004437B2"/>
    <w:rsid w:val="00452745"/>
    <w:rsid w:val="00460D71"/>
    <w:rsid w:val="00462023"/>
    <w:rsid w:val="004659D6"/>
    <w:rsid w:val="00467A8C"/>
    <w:rsid w:val="00470DB3"/>
    <w:rsid w:val="00474365"/>
    <w:rsid w:val="004752D7"/>
    <w:rsid w:val="00475679"/>
    <w:rsid w:val="00475D60"/>
    <w:rsid w:val="0048120E"/>
    <w:rsid w:val="00484EF2"/>
    <w:rsid w:val="00486768"/>
    <w:rsid w:val="004903BF"/>
    <w:rsid w:val="00490875"/>
    <w:rsid w:val="0049617C"/>
    <w:rsid w:val="004A28A2"/>
    <w:rsid w:val="004A2D98"/>
    <w:rsid w:val="004A470C"/>
    <w:rsid w:val="004B0F20"/>
    <w:rsid w:val="004B4553"/>
    <w:rsid w:val="004B4DF9"/>
    <w:rsid w:val="004C3DBC"/>
    <w:rsid w:val="004C5E17"/>
    <w:rsid w:val="004D3933"/>
    <w:rsid w:val="004D5323"/>
    <w:rsid w:val="004E20A0"/>
    <w:rsid w:val="004E55DF"/>
    <w:rsid w:val="004E76BE"/>
    <w:rsid w:val="004E7D58"/>
    <w:rsid w:val="004F03B7"/>
    <w:rsid w:val="004F1903"/>
    <w:rsid w:val="004F6197"/>
    <w:rsid w:val="005008AA"/>
    <w:rsid w:val="005008DA"/>
    <w:rsid w:val="00501FD2"/>
    <w:rsid w:val="00502052"/>
    <w:rsid w:val="0050690D"/>
    <w:rsid w:val="0052518C"/>
    <w:rsid w:val="005309F4"/>
    <w:rsid w:val="00534E5F"/>
    <w:rsid w:val="0054505F"/>
    <w:rsid w:val="00545063"/>
    <w:rsid w:val="005456E8"/>
    <w:rsid w:val="005517C2"/>
    <w:rsid w:val="005523F5"/>
    <w:rsid w:val="00552719"/>
    <w:rsid w:val="0056228C"/>
    <w:rsid w:val="00562E18"/>
    <w:rsid w:val="005632B8"/>
    <w:rsid w:val="00565B88"/>
    <w:rsid w:val="0057385F"/>
    <w:rsid w:val="005742DC"/>
    <w:rsid w:val="00574F7C"/>
    <w:rsid w:val="00576AA8"/>
    <w:rsid w:val="00581D15"/>
    <w:rsid w:val="0058529C"/>
    <w:rsid w:val="00585D59"/>
    <w:rsid w:val="00592303"/>
    <w:rsid w:val="005926AC"/>
    <w:rsid w:val="00597F97"/>
    <w:rsid w:val="005A0A27"/>
    <w:rsid w:val="005A18EF"/>
    <w:rsid w:val="005A1B4B"/>
    <w:rsid w:val="005A1FF3"/>
    <w:rsid w:val="005A7F4A"/>
    <w:rsid w:val="005B0695"/>
    <w:rsid w:val="005B0C82"/>
    <w:rsid w:val="005B0D70"/>
    <w:rsid w:val="005B1381"/>
    <w:rsid w:val="005B1B52"/>
    <w:rsid w:val="005B5229"/>
    <w:rsid w:val="005B61A4"/>
    <w:rsid w:val="005B7770"/>
    <w:rsid w:val="005C20F1"/>
    <w:rsid w:val="005C45FC"/>
    <w:rsid w:val="005C6892"/>
    <w:rsid w:val="005D2F34"/>
    <w:rsid w:val="005D5C9A"/>
    <w:rsid w:val="005E508E"/>
    <w:rsid w:val="005F0AE0"/>
    <w:rsid w:val="005F0B79"/>
    <w:rsid w:val="005F2E0F"/>
    <w:rsid w:val="005F409E"/>
    <w:rsid w:val="006058F4"/>
    <w:rsid w:val="00606E85"/>
    <w:rsid w:val="006078A2"/>
    <w:rsid w:val="00612295"/>
    <w:rsid w:val="00614969"/>
    <w:rsid w:val="00615736"/>
    <w:rsid w:val="006206A6"/>
    <w:rsid w:val="00636DEF"/>
    <w:rsid w:val="00647518"/>
    <w:rsid w:val="0065124C"/>
    <w:rsid w:val="006553BD"/>
    <w:rsid w:val="00666EA0"/>
    <w:rsid w:val="0067236A"/>
    <w:rsid w:val="0067316B"/>
    <w:rsid w:val="00675C32"/>
    <w:rsid w:val="00675E7B"/>
    <w:rsid w:val="0067763C"/>
    <w:rsid w:val="0068021C"/>
    <w:rsid w:val="00681EB4"/>
    <w:rsid w:val="0068222C"/>
    <w:rsid w:val="0068690E"/>
    <w:rsid w:val="006967A3"/>
    <w:rsid w:val="006968EB"/>
    <w:rsid w:val="006A1CDC"/>
    <w:rsid w:val="006A61D0"/>
    <w:rsid w:val="006B4413"/>
    <w:rsid w:val="006B456F"/>
    <w:rsid w:val="006B7EBA"/>
    <w:rsid w:val="006C40DD"/>
    <w:rsid w:val="006C59E2"/>
    <w:rsid w:val="006C6A60"/>
    <w:rsid w:val="006D34D9"/>
    <w:rsid w:val="006E0EA5"/>
    <w:rsid w:val="006E0F43"/>
    <w:rsid w:val="006E3975"/>
    <w:rsid w:val="006E3F82"/>
    <w:rsid w:val="006F2D0B"/>
    <w:rsid w:val="00706981"/>
    <w:rsid w:val="00706DDC"/>
    <w:rsid w:val="00707F32"/>
    <w:rsid w:val="00711390"/>
    <w:rsid w:val="00713F05"/>
    <w:rsid w:val="00713F2E"/>
    <w:rsid w:val="00717FDF"/>
    <w:rsid w:val="00726EB8"/>
    <w:rsid w:val="007315E5"/>
    <w:rsid w:val="00732C4F"/>
    <w:rsid w:val="00736D53"/>
    <w:rsid w:val="00737E2C"/>
    <w:rsid w:val="00740D9A"/>
    <w:rsid w:val="007463F7"/>
    <w:rsid w:val="00753B7F"/>
    <w:rsid w:val="00760840"/>
    <w:rsid w:val="0076158D"/>
    <w:rsid w:val="00764F66"/>
    <w:rsid w:val="007665D6"/>
    <w:rsid w:val="007708B7"/>
    <w:rsid w:val="0077203D"/>
    <w:rsid w:val="0077209F"/>
    <w:rsid w:val="00772E95"/>
    <w:rsid w:val="007746E9"/>
    <w:rsid w:val="007755B7"/>
    <w:rsid w:val="007769AE"/>
    <w:rsid w:val="00777604"/>
    <w:rsid w:val="00781335"/>
    <w:rsid w:val="007850D6"/>
    <w:rsid w:val="00785120"/>
    <w:rsid w:val="007935E0"/>
    <w:rsid w:val="00794767"/>
    <w:rsid w:val="007949D2"/>
    <w:rsid w:val="00796E83"/>
    <w:rsid w:val="00797AFC"/>
    <w:rsid w:val="007A112F"/>
    <w:rsid w:val="007B6292"/>
    <w:rsid w:val="007B7902"/>
    <w:rsid w:val="007C5172"/>
    <w:rsid w:val="007C5CC3"/>
    <w:rsid w:val="007D2267"/>
    <w:rsid w:val="007D3A96"/>
    <w:rsid w:val="007D485E"/>
    <w:rsid w:val="007D6963"/>
    <w:rsid w:val="007E19A4"/>
    <w:rsid w:val="007E3AF0"/>
    <w:rsid w:val="007E7FBC"/>
    <w:rsid w:val="007F092C"/>
    <w:rsid w:val="007F0D3A"/>
    <w:rsid w:val="007F0ED7"/>
    <w:rsid w:val="007F3F63"/>
    <w:rsid w:val="00800B50"/>
    <w:rsid w:val="0081750B"/>
    <w:rsid w:val="00817BA2"/>
    <w:rsid w:val="008208D1"/>
    <w:rsid w:val="00820DE8"/>
    <w:rsid w:val="00832F7E"/>
    <w:rsid w:val="00852A5E"/>
    <w:rsid w:val="00865910"/>
    <w:rsid w:val="00872932"/>
    <w:rsid w:val="00873B92"/>
    <w:rsid w:val="00877D2B"/>
    <w:rsid w:val="0088192A"/>
    <w:rsid w:val="00881F31"/>
    <w:rsid w:val="00887FF3"/>
    <w:rsid w:val="00894445"/>
    <w:rsid w:val="00897107"/>
    <w:rsid w:val="008A774B"/>
    <w:rsid w:val="008B4F9B"/>
    <w:rsid w:val="008B5915"/>
    <w:rsid w:val="008C07EC"/>
    <w:rsid w:val="008C2C63"/>
    <w:rsid w:val="008C6132"/>
    <w:rsid w:val="008D24D8"/>
    <w:rsid w:val="008D3EF6"/>
    <w:rsid w:val="008D7809"/>
    <w:rsid w:val="008E3B8F"/>
    <w:rsid w:val="008E550D"/>
    <w:rsid w:val="008F0E46"/>
    <w:rsid w:val="008F1EB2"/>
    <w:rsid w:val="008F46B7"/>
    <w:rsid w:val="008F59ED"/>
    <w:rsid w:val="008F6A67"/>
    <w:rsid w:val="009101B5"/>
    <w:rsid w:val="00913C45"/>
    <w:rsid w:val="00914FB0"/>
    <w:rsid w:val="009223E4"/>
    <w:rsid w:val="00922EC5"/>
    <w:rsid w:val="00924F95"/>
    <w:rsid w:val="009256B3"/>
    <w:rsid w:val="00926F56"/>
    <w:rsid w:val="00936D92"/>
    <w:rsid w:val="009372ED"/>
    <w:rsid w:val="00941F73"/>
    <w:rsid w:val="0094281A"/>
    <w:rsid w:val="009433B0"/>
    <w:rsid w:val="00950574"/>
    <w:rsid w:val="00953CF0"/>
    <w:rsid w:val="00956A9B"/>
    <w:rsid w:val="009603C4"/>
    <w:rsid w:val="00970AFE"/>
    <w:rsid w:val="00976BA0"/>
    <w:rsid w:val="009929F3"/>
    <w:rsid w:val="00992BDF"/>
    <w:rsid w:val="00995D2B"/>
    <w:rsid w:val="009A033C"/>
    <w:rsid w:val="009A4263"/>
    <w:rsid w:val="009A4413"/>
    <w:rsid w:val="009A6392"/>
    <w:rsid w:val="009B1DA0"/>
    <w:rsid w:val="009B1EDA"/>
    <w:rsid w:val="009B24B4"/>
    <w:rsid w:val="009B5B7F"/>
    <w:rsid w:val="009B60A4"/>
    <w:rsid w:val="009C12F9"/>
    <w:rsid w:val="009C59CA"/>
    <w:rsid w:val="009D008B"/>
    <w:rsid w:val="009D5A20"/>
    <w:rsid w:val="009D630D"/>
    <w:rsid w:val="009E18CD"/>
    <w:rsid w:val="009E4ADC"/>
    <w:rsid w:val="009E5C03"/>
    <w:rsid w:val="009F1AC4"/>
    <w:rsid w:val="009F3906"/>
    <w:rsid w:val="00A00C26"/>
    <w:rsid w:val="00A010BD"/>
    <w:rsid w:val="00A025AB"/>
    <w:rsid w:val="00A03942"/>
    <w:rsid w:val="00A053C3"/>
    <w:rsid w:val="00A0591B"/>
    <w:rsid w:val="00A11C92"/>
    <w:rsid w:val="00A17DAE"/>
    <w:rsid w:val="00A222E0"/>
    <w:rsid w:val="00A2357E"/>
    <w:rsid w:val="00A23908"/>
    <w:rsid w:val="00A248A6"/>
    <w:rsid w:val="00A27CA5"/>
    <w:rsid w:val="00A312D6"/>
    <w:rsid w:val="00A336C3"/>
    <w:rsid w:val="00A4333C"/>
    <w:rsid w:val="00A463FA"/>
    <w:rsid w:val="00A470D7"/>
    <w:rsid w:val="00A51A75"/>
    <w:rsid w:val="00A573AA"/>
    <w:rsid w:val="00A60E3F"/>
    <w:rsid w:val="00A625C1"/>
    <w:rsid w:val="00A63676"/>
    <w:rsid w:val="00A638FE"/>
    <w:rsid w:val="00A64A1E"/>
    <w:rsid w:val="00A71DF4"/>
    <w:rsid w:val="00A72C7E"/>
    <w:rsid w:val="00A75F11"/>
    <w:rsid w:val="00A80A44"/>
    <w:rsid w:val="00A81268"/>
    <w:rsid w:val="00A83A4B"/>
    <w:rsid w:val="00A84085"/>
    <w:rsid w:val="00A87C90"/>
    <w:rsid w:val="00A94983"/>
    <w:rsid w:val="00AA1947"/>
    <w:rsid w:val="00AA20BE"/>
    <w:rsid w:val="00AA4DE8"/>
    <w:rsid w:val="00AA6022"/>
    <w:rsid w:val="00AB01C3"/>
    <w:rsid w:val="00AB23E5"/>
    <w:rsid w:val="00AB28B2"/>
    <w:rsid w:val="00AB4B0B"/>
    <w:rsid w:val="00AB5006"/>
    <w:rsid w:val="00AC0032"/>
    <w:rsid w:val="00AC39A3"/>
    <w:rsid w:val="00AC588C"/>
    <w:rsid w:val="00AD3754"/>
    <w:rsid w:val="00AD6E98"/>
    <w:rsid w:val="00AE0D46"/>
    <w:rsid w:val="00AE11C4"/>
    <w:rsid w:val="00AE41F2"/>
    <w:rsid w:val="00AF042C"/>
    <w:rsid w:val="00AF06EC"/>
    <w:rsid w:val="00AF2B26"/>
    <w:rsid w:val="00AF4F41"/>
    <w:rsid w:val="00B01B58"/>
    <w:rsid w:val="00B022F5"/>
    <w:rsid w:val="00B10306"/>
    <w:rsid w:val="00B125F4"/>
    <w:rsid w:val="00B21488"/>
    <w:rsid w:val="00B22572"/>
    <w:rsid w:val="00B23F36"/>
    <w:rsid w:val="00B25863"/>
    <w:rsid w:val="00B3072A"/>
    <w:rsid w:val="00B332C6"/>
    <w:rsid w:val="00B3453A"/>
    <w:rsid w:val="00B356DB"/>
    <w:rsid w:val="00B35B8D"/>
    <w:rsid w:val="00B40C47"/>
    <w:rsid w:val="00B41687"/>
    <w:rsid w:val="00B421FE"/>
    <w:rsid w:val="00B46B21"/>
    <w:rsid w:val="00B473FF"/>
    <w:rsid w:val="00B5111C"/>
    <w:rsid w:val="00B608A4"/>
    <w:rsid w:val="00B6223B"/>
    <w:rsid w:val="00B656FA"/>
    <w:rsid w:val="00B70E16"/>
    <w:rsid w:val="00B70FC2"/>
    <w:rsid w:val="00B72603"/>
    <w:rsid w:val="00B72948"/>
    <w:rsid w:val="00B73B74"/>
    <w:rsid w:val="00B84207"/>
    <w:rsid w:val="00B851BE"/>
    <w:rsid w:val="00B869D3"/>
    <w:rsid w:val="00B90B48"/>
    <w:rsid w:val="00B928DC"/>
    <w:rsid w:val="00B943B4"/>
    <w:rsid w:val="00B9517C"/>
    <w:rsid w:val="00B97DCF"/>
    <w:rsid w:val="00BA334E"/>
    <w:rsid w:val="00BA42D5"/>
    <w:rsid w:val="00BA5379"/>
    <w:rsid w:val="00BB1E32"/>
    <w:rsid w:val="00BB20BB"/>
    <w:rsid w:val="00BB244F"/>
    <w:rsid w:val="00BB3B55"/>
    <w:rsid w:val="00BB7916"/>
    <w:rsid w:val="00BC0E54"/>
    <w:rsid w:val="00BC1F14"/>
    <w:rsid w:val="00BC4D98"/>
    <w:rsid w:val="00BC4F52"/>
    <w:rsid w:val="00BC5043"/>
    <w:rsid w:val="00BC776B"/>
    <w:rsid w:val="00BD2DFC"/>
    <w:rsid w:val="00BD43F6"/>
    <w:rsid w:val="00BE2831"/>
    <w:rsid w:val="00BF501C"/>
    <w:rsid w:val="00C03FFB"/>
    <w:rsid w:val="00C11337"/>
    <w:rsid w:val="00C11FA1"/>
    <w:rsid w:val="00C169D5"/>
    <w:rsid w:val="00C24A85"/>
    <w:rsid w:val="00C2516C"/>
    <w:rsid w:val="00C33C18"/>
    <w:rsid w:val="00C3463E"/>
    <w:rsid w:val="00C3481E"/>
    <w:rsid w:val="00C35843"/>
    <w:rsid w:val="00C44CB3"/>
    <w:rsid w:val="00C5044B"/>
    <w:rsid w:val="00C51912"/>
    <w:rsid w:val="00C55595"/>
    <w:rsid w:val="00C5776B"/>
    <w:rsid w:val="00C6096B"/>
    <w:rsid w:val="00C611B3"/>
    <w:rsid w:val="00C636AC"/>
    <w:rsid w:val="00C65204"/>
    <w:rsid w:val="00C65D39"/>
    <w:rsid w:val="00C66AE3"/>
    <w:rsid w:val="00C72642"/>
    <w:rsid w:val="00C72ACE"/>
    <w:rsid w:val="00C803AD"/>
    <w:rsid w:val="00C84FCD"/>
    <w:rsid w:val="00C91F56"/>
    <w:rsid w:val="00C937C3"/>
    <w:rsid w:val="00C951C4"/>
    <w:rsid w:val="00CA1F3A"/>
    <w:rsid w:val="00CA40B4"/>
    <w:rsid w:val="00CA418B"/>
    <w:rsid w:val="00CA48F3"/>
    <w:rsid w:val="00CA66CA"/>
    <w:rsid w:val="00CA6B9C"/>
    <w:rsid w:val="00CA7BC3"/>
    <w:rsid w:val="00CB001F"/>
    <w:rsid w:val="00CB00F7"/>
    <w:rsid w:val="00CB1E54"/>
    <w:rsid w:val="00CB6BD4"/>
    <w:rsid w:val="00CB706C"/>
    <w:rsid w:val="00CB7525"/>
    <w:rsid w:val="00CB7D6D"/>
    <w:rsid w:val="00CC6B60"/>
    <w:rsid w:val="00CD0BC7"/>
    <w:rsid w:val="00CD566A"/>
    <w:rsid w:val="00CE43D8"/>
    <w:rsid w:val="00CE4BB1"/>
    <w:rsid w:val="00CE75C9"/>
    <w:rsid w:val="00CF31C2"/>
    <w:rsid w:val="00CF4D7E"/>
    <w:rsid w:val="00CF65FE"/>
    <w:rsid w:val="00D00D59"/>
    <w:rsid w:val="00D04976"/>
    <w:rsid w:val="00D07869"/>
    <w:rsid w:val="00D10275"/>
    <w:rsid w:val="00D11CC5"/>
    <w:rsid w:val="00D11F15"/>
    <w:rsid w:val="00D163B4"/>
    <w:rsid w:val="00D2072C"/>
    <w:rsid w:val="00D21254"/>
    <w:rsid w:val="00D246A0"/>
    <w:rsid w:val="00D2745E"/>
    <w:rsid w:val="00D305B1"/>
    <w:rsid w:val="00D32283"/>
    <w:rsid w:val="00D32F1E"/>
    <w:rsid w:val="00D40E9B"/>
    <w:rsid w:val="00D45DF4"/>
    <w:rsid w:val="00D5215F"/>
    <w:rsid w:val="00D53508"/>
    <w:rsid w:val="00D57DA6"/>
    <w:rsid w:val="00D63485"/>
    <w:rsid w:val="00D63B0D"/>
    <w:rsid w:val="00D643E9"/>
    <w:rsid w:val="00D64925"/>
    <w:rsid w:val="00D65C3B"/>
    <w:rsid w:val="00D66E3B"/>
    <w:rsid w:val="00D71557"/>
    <w:rsid w:val="00D72669"/>
    <w:rsid w:val="00D72CAB"/>
    <w:rsid w:val="00D72D9A"/>
    <w:rsid w:val="00D73149"/>
    <w:rsid w:val="00D748FD"/>
    <w:rsid w:val="00D80323"/>
    <w:rsid w:val="00D80F82"/>
    <w:rsid w:val="00D81CDA"/>
    <w:rsid w:val="00D83957"/>
    <w:rsid w:val="00D855E4"/>
    <w:rsid w:val="00D87A83"/>
    <w:rsid w:val="00D91C88"/>
    <w:rsid w:val="00DA137E"/>
    <w:rsid w:val="00DA4A7D"/>
    <w:rsid w:val="00DB029A"/>
    <w:rsid w:val="00DB0D36"/>
    <w:rsid w:val="00DB1CB8"/>
    <w:rsid w:val="00DB28FF"/>
    <w:rsid w:val="00DB65A8"/>
    <w:rsid w:val="00DB7B6F"/>
    <w:rsid w:val="00DC0978"/>
    <w:rsid w:val="00DC4282"/>
    <w:rsid w:val="00DC5B2D"/>
    <w:rsid w:val="00DD349F"/>
    <w:rsid w:val="00DD4B3F"/>
    <w:rsid w:val="00DE1AB7"/>
    <w:rsid w:val="00DE3EB8"/>
    <w:rsid w:val="00DF000F"/>
    <w:rsid w:val="00DF0960"/>
    <w:rsid w:val="00DF20D1"/>
    <w:rsid w:val="00DF369E"/>
    <w:rsid w:val="00DF36D5"/>
    <w:rsid w:val="00DF38E1"/>
    <w:rsid w:val="00DF6C54"/>
    <w:rsid w:val="00DF7347"/>
    <w:rsid w:val="00E01C19"/>
    <w:rsid w:val="00E02C3A"/>
    <w:rsid w:val="00E02EDA"/>
    <w:rsid w:val="00E04BE5"/>
    <w:rsid w:val="00E210E8"/>
    <w:rsid w:val="00E25B12"/>
    <w:rsid w:val="00E273D0"/>
    <w:rsid w:val="00E35F3D"/>
    <w:rsid w:val="00E4019D"/>
    <w:rsid w:val="00E416D8"/>
    <w:rsid w:val="00E54B0D"/>
    <w:rsid w:val="00E6058C"/>
    <w:rsid w:val="00E60A70"/>
    <w:rsid w:val="00E67927"/>
    <w:rsid w:val="00E7130E"/>
    <w:rsid w:val="00E74447"/>
    <w:rsid w:val="00E74E13"/>
    <w:rsid w:val="00E74E83"/>
    <w:rsid w:val="00E760BB"/>
    <w:rsid w:val="00E777C1"/>
    <w:rsid w:val="00E80FB1"/>
    <w:rsid w:val="00E826D8"/>
    <w:rsid w:val="00E829B2"/>
    <w:rsid w:val="00E82E69"/>
    <w:rsid w:val="00E84647"/>
    <w:rsid w:val="00E938ED"/>
    <w:rsid w:val="00E94FCC"/>
    <w:rsid w:val="00E96F94"/>
    <w:rsid w:val="00E97395"/>
    <w:rsid w:val="00E97663"/>
    <w:rsid w:val="00EA0F7D"/>
    <w:rsid w:val="00EA2390"/>
    <w:rsid w:val="00EA6220"/>
    <w:rsid w:val="00EB165B"/>
    <w:rsid w:val="00EB3801"/>
    <w:rsid w:val="00EB742E"/>
    <w:rsid w:val="00EB79AF"/>
    <w:rsid w:val="00EB7F53"/>
    <w:rsid w:val="00EC00C3"/>
    <w:rsid w:val="00EC0EBD"/>
    <w:rsid w:val="00EC1514"/>
    <w:rsid w:val="00EC29E0"/>
    <w:rsid w:val="00EC2D4D"/>
    <w:rsid w:val="00EC63C4"/>
    <w:rsid w:val="00ED031E"/>
    <w:rsid w:val="00ED2451"/>
    <w:rsid w:val="00ED3560"/>
    <w:rsid w:val="00ED423F"/>
    <w:rsid w:val="00ED5EA0"/>
    <w:rsid w:val="00EE3B57"/>
    <w:rsid w:val="00EF3E66"/>
    <w:rsid w:val="00F01055"/>
    <w:rsid w:val="00F02D2D"/>
    <w:rsid w:val="00F06C2D"/>
    <w:rsid w:val="00F1568E"/>
    <w:rsid w:val="00F2024B"/>
    <w:rsid w:val="00F244BC"/>
    <w:rsid w:val="00F25359"/>
    <w:rsid w:val="00F253A9"/>
    <w:rsid w:val="00F27285"/>
    <w:rsid w:val="00F31506"/>
    <w:rsid w:val="00F33670"/>
    <w:rsid w:val="00F42A06"/>
    <w:rsid w:val="00F464B1"/>
    <w:rsid w:val="00F553B8"/>
    <w:rsid w:val="00F574E7"/>
    <w:rsid w:val="00F6478B"/>
    <w:rsid w:val="00F775B1"/>
    <w:rsid w:val="00F842B0"/>
    <w:rsid w:val="00F85850"/>
    <w:rsid w:val="00F85E9B"/>
    <w:rsid w:val="00F916A8"/>
    <w:rsid w:val="00F92564"/>
    <w:rsid w:val="00F96213"/>
    <w:rsid w:val="00FA0D60"/>
    <w:rsid w:val="00FA1C8F"/>
    <w:rsid w:val="00FA328A"/>
    <w:rsid w:val="00FA5129"/>
    <w:rsid w:val="00FB39F6"/>
    <w:rsid w:val="00FB79B0"/>
    <w:rsid w:val="00FC5BA3"/>
    <w:rsid w:val="00FC7C1C"/>
    <w:rsid w:val="00FD0C74"/>
    <w:rsid w:val="00FD1A70"/>
    <w:rsid w:val="00FE0D77"/>
    <w:rsid w:val="00FE33B1"/>
    <w:rsid w:val="00FE49BA"/>
    <w:rsid w:val="00FF017E"/>
    <w:rsid w:val="00FF2D2B"/>
    <w:rsid w:val="00FF3199"/>
    <w:rsid w:val="00FF3CC4"/>
    <w:rsid w:val="01D64C48"/>
    <w:rsid w:val="024E03DB"/>
    <w:rsid w:val="05993C60"/>
    <w:rsid w:val="0B7D7BE2"/>
    <w:rsid w:val="14D928CB"/>
    <w:rsid w:val="1C142ED0"/>
    <w:rsid w:val="27435A51"/>
    <w:rsid w:val="27CC2E58"/>
    <w:rsid w:val="29AC3808"/>
    <w:rsid w:val="2B2924BF"/>
    <w:rsid w:val="2DE71E10"/>
    <w:rsid w:val="310D68E1"/>
    <w:rsid w:val="34B968A7"/>
    <w:rsid w:val="355546CD"/>
    <w:rsid w:val="3C405FB9"/>
    <w:rsid w:val="40CE39CB"/>
    <w:rsid w:val="425143F0"/>
    <w:rsid w:val="4AED437B"/>
    <w:rsid w:val="503500A5"/>
    <w:rsid w:val="5268389C"/>
    <w:rsid w:val="555D2250"/>
    <w:rsid w:val="6181444D"/>
    <w:rsid w:val="6BBB2CE2"/>
    <w:rsid w:val="6BCC674E"/>
    <w:rsid w:val="6D152A96"/>
    <w:rsid w:val="6E251B9E"/>
    <w:rsid w:val="702F5376"/>
    <w:rsid w:val="70951DFF"/>
    <w:rsid w:val="753C3D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autoRedefine/>
    <w:qFormat/>
    <w:uiPriority w:val="99"/>
    <w:pPr>
      <w:keepNext/>
      <w:numPr>
        <w:ilvl w:val="0"/>
        <w:numId w:val="1"/>
      </w:numPr>
      <w:spacing w:beforeLines="50" w:afterLines="50"/>
      <w:outlineLvl w:val="0"/>
    </w:pPr>
    <w:rPr>
      <w:b/>
      <w:bCs/>
      <w:kern w:val="44"/>
      <w:sz w:val="44"/>
      <w:szCs w:val="44"/>
    </w:rPr>
  </w:style>
  <w:style w:type="paragraph" w:styleId="3">
    <w:name w:val="heading 2"/>
    <w:basedOn w:val="1"/>
    <w:next w:val="1"/>
    <w:link w:val="20"/>
    <w:autoRedefine/>
    <w:qFormat/>
    <w:uiPriority w:val="99"/>
    <w:pPr>
      <w:keepNext/>
      <w:spacing w:line="360" w:lineRule="auto"/>
      <w:outlineLvl w:val="1"/>
    </w:pPr>
    <w:rPr>
      <w:rFonts w:ascii="Cambria" w:hAnsi="Cambria"/>
      <w:b/>
      <w:bCs/>
      <w:kern w:val="0"/>
      <w:sz w:val="32"/>
      <w:szCs w:val="32"/>
    </w:rPr>
  </w:style>
  <w:style w:type="paragraph" w:styleId="4">
    <w:name w:val="heading 3"/>
    <w:basedOn w:val="1"/>
    <w:next w:val="1"/>
    <w:link w:val="21"/>
    <w:autoRedefine/>
    <w:qFormat/>
    <w:uiPriority w:val="99"/>
    <w:pPr>
      <w:keepNext/>
      <w:jc w:val="left"/>
      <w:outlineLvl w:val="2"/>
    </w:pPr>
    <w:rPr>
      <w:b/>
      <w:bCs/>
      <w:kern w:val="0"/>
      <w:sz w:val="32"/>
      <w:szCs w:val="32"/>
    </w:rPr>
  </w:style>
  <w:style w:type="paragraph" w:styleId="5">
    <w:name w:val="heading 4"/>
    <w:basedOn w:val="1"/>
    <w:next w:val="1"/>
    <w:link w:val="22"/>
    <w:autoRedefine/>
    <w:qFormat/>
    <w:uiPriority w:val="99"/>
    <w:pPr>
      <w:keepNext/>
      <w:jc w:val="center"/>
      <w:outlineLvl w:val="3"/>
    </w:pPr>
    <w:rPr>
      <w:rFonts w:ascii="Cambria" w:hAnsi="Cambria"/>
      <w:b/>
      <w:bCs/>
      <w:kern w:val="0"/>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26"/>
    <w:autoRedefine/>
    <w:semiHidden/>
    <w:qFormat/>
    <w:uiPriority w:val="99"/>
    <w:rPr>
      <w:kern w:val="0"/>
      <w:sz w:val="24"/>
    </w:rPr>
  </w:style>
  <w:style w:type="paragraph" w:styleId="7">
    <w:name w:val="Body Text"/>
    <w:basedOn w:val="1"/>
    <w:link w:val="24"/>
    <w:autoRedefine/>
    <w:qFormat/>
    <w:uiPriority w:val="99"/>
    <w:pPr>
      <w:jc w:val="center"/>
    </w:pPr>
    <w:rPr>
      <w:kern w:val="0"/>
      <w:sz w:val="24"/>
    </w:rPr>
  </w:style>
  <w:style w:type="paragraph" w:styleId="8">
    <w:name w:val="Body Text Indent"/>
    <w:basedOn w:val="1"/>
    <w:link w:val="25"/>
    <w:autoRedefine/>
    <w:qFormat/>
    <w:uiPriority w:val="99"/>
    <w:pPr>
      <w:spacing w:line="360" w:lineRule="auto"/>
      <w:ind w:firstLine="480" w:firstLineChars="200"/>
    </w:pPr>
    <w:rPr>
      <w:kern w:val="0"/>
      <w:sz w:val="24"/>
    </w:rPr>
  </w:style>
  <w:style w:type="paragraph" w:styleId="9">
    <w:name w:val="Balloon Text"/>
    <w:basedOn w:val="1"/>
    <w:link w:val="28"/>
    <w:autoRedefine/>
    <w:semiHidden/>
    <w:unhideWhenUsed/>
    <w:qFormat/>
    <w:uiPriority w:val="99"/>
    <w:rPr>
      <w:sz w:val="18"/>
      <w:szCs w:val="18"/>
    </w:rPr>
  </w:style>
  <w:style w:type="paragraph" w:styleId="10">
    <w:name w:val="footer"/>
    <w:basedOn w:val="1"/>
    <w:link w:val="30"/>
    <w:autoRedefine/>
    <w:qFormat/>
    <w:uiPriority w:val="99"/>
    <w:pPr>
      <w:tabs>
        <w:tab w:val="center" w:pos="4153"/>
        <w:tab w:val="right" w:pos="8306"/>
      </w:tabs>
      <w:snapToGrid w:val="0"/>
      <w:jc w:val="left"/>
    </w:pPr>
    <w:rPr>
      <w:sz w:val="18"/>
      <w:szCs w:val="20"/>
    </w:rPr>
  </w:style>
  <w:style w:type="paragraph" w:styleId="11">
    <w:name w:val="header"/>
    <w:basedOn w:val="1"/>
    <w:link w:val="29"/>
    <w:autoRedefine/>
    <w:qFormat/>
    <w:uiPriority w:val="99"/>
    <w:pPr>
      <w:pBdr>
        <w:bottom w:val="single" w:color="auto" w:sz="6" w:space="1"/>
      </w:pBdr>
      <w:tabs>
        <w:tab w:val="center" w:pos="4153"/>
        <w:tab w:val="right" w:pos="8306"/>
      </w:tabs>
      <w:snapToGrid w:val="0"/>
      <w:jc w:val="center"/>
    </w:pPr>
    <w:rPr>
      <w:sz w:val="18"/>
      <w:szCs w:val="20"/>
    </w:rPr>
  </w:style>
  <w:style w:type="paragraph" w:styleId="12">
    <w:name w:val="Body Text Indent 3"/>
    <w:basedOn w:val="1"/>
    <w:link w:val="32"/>
    <w:autoRedefine/>
    <w:semiHidden/>
    <w:qFormat/>
    <w:uiPriority w:val="99"/>
    <w:pPr>
      <w:spacing w:after="120"/>
      <w:ind w:left="420" w:leftChars="200"/>
    </w:pPr>
    <w:rPr>
      <w:sz w:val="16"/>
      <w:szCs w:val="20"/>
    </w:rPr>
  </w:style>
  <w:style w:type="paragraph" w:styleId="13">
    <w:name w:val="Title"/>
    <w:basedOn w:val="1"/>
    <w:link w:val="34"/>
    <w:autoRedefine/>
    <w:qFormat/>
    <w:uiPriority w:val="99"/>
    <w:pPr>
      <w:jc w:val="center"/>
    </w:pPr>
    <w:rPr>
      <w:b/>
      <w:sz w:val="32"/>
      <w:szCs w:val="20"/>
    </w:rPr>
  </w:style>
  <w:style w:type="paragraph" w:styleId="14">
    <w:name w:val="annotation subject"/>
    <w:basedOn w:val="6"/>
    <w:next w:val="6"/>
    <w:link w:val="27"/>
    <w:autoRedefine/>
    <w:semiHidden/>
    <w:qFormat/>
    <w:uiPriority w:val="99"/>
    <w:rPr>
      <w:b/>
      <w:bCs/>
    </w:rPr>
  </w:style>
  <w:style w:type="table" w:styleId="16">
    <w:name w:val="Table Grid"/>
    <w:basedOn w:val="15"/>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semiHidden/>
    <w:qFormat/>
    <w:uiPriority w:val="99"/>
    <w:rPr>
      <w:rFonts w:cs="Times New Roman"/>
      <w:sz w:val="16"/>
    </w:rPr>
  </w:style>
  <w:style w:type="character" w:customStyle="1" w:styleId="19">
    <w:name w:val="标题 1字符"/>
    <w:basedOn w:val="17"/>
    <w:link w:val="2"/>
    <w:autoRedefine/>
    <w:qFormat/>
    <w:locked/>
    <w:uiPriority w:val="99"/>
    <w:rPr>
      <w:b/>
      <w:kern w:val="44"/>
      <w:sz w:val="44"/>
    </w:rPr>
  </w:style>
  <w:style w:type="character" w:customStyle="1" w:styleId="20">
    <w:name w:val="标题 2字符"/>
    <w:basedOn w:val="17"/>
    <w:link w:val="3"/>
    <w:autoRedefine/>
    <w:semiHidden/>
    <w:qFormat/>
    <w:locked/>
    <w:uiPriority w:val="99"/>
    <w:rPr>
      <w:rFonts w:ascii="Cambria" w:hAnsi="Cambria" w:eastAsia="宋体"/>
      <w:b/>
      <w:sz w:val="32"/>
    </w:rPr>
  </w:style>
  <w:style w:type="character" w:customStyle="1" w:styleId="21">
    <w:name w:val="标题 3字符"/>
    <w:basedOn w:val="17"/>
    <w:link w:val="4"/>
    <w:autoRedefine/>
    <w:semiHidden/>
    <w:qFormat/>
    <w:locked/>
    <w:uiPriority w:val="99"/>
    <w:rPr>
      <w:b/>
      <w:sz w:val="32"/>
    </w:rPr>
  </w:style>
  <w:style w:type="character" w:customStyle="1" w:styleId="22">
    <w:name w:val="标题 4字符"/>
    <w:basedOn w:val="17"/>
    <w:link w:val="5"/>
    <w:autoRedefine/>
    <w:semiHidden/>
    <w:qFormat/>
    <w:locked/>
    <w:uiPriority w:val="99"/>
    <w:rPr>
      <w:rFonts w:ascii="Cambria" w:hAnsi="Cambria" w:eastAsia="宋体"/>
      <w:b/>
      <w:sz w:val="28"/>
    </w:rPr>
  </w:style>
  <w:style w:type="paragraph" w:customStyle="1" w:styleId="23">
    <w:name w:val="批注框文本1"/>
    <w:basedOn w:val="1"/>
    <w:autoRedefine/>
    <w:semiHidden/>
    <w:qFormat/>
    <w:uiPriority w:val="99"/>
    <w:rPr>
      <w:sz w:val="18"/>
      <w:szCs w:val="18"/>
    </w:rPr>
  </w:style>
  <w:style w:type="character" w:customStyle="1" w:styleId="24">
    <w:name w:val="正文文本字符"/>
    <w:basedOn w:val="17"/>
    <w:link w:val="7"/>
    <w:autoRedefine/>
    <w:semiHidden/>
    <w:qFormat/>
    <w:locked/>
    <w:uiPriority w:val="99"/>
    <w:rPr>
      <w:sz w:val="24"/>
    </w:rPr>
  </w:style>
  <w:style w:type="character" w:customStyle="1" w:styleId="25">
    <w:name w:val="正文文本缩进字符"/>
    <w:basedOn w:val="17"/>
    <w:link w:val="8"/>
    <w:autoRedefine/>
    <w:semiHidden/>
    <w:qFormat/>
    <w:locked/>
    <w:uiPriority w:val="99"/>
    <w:rPr>
      <w:sz w:val="24"/>
    </w:rPr>
  </w:style>
  <w:style w:type="character" w:customStyle="1" w:styleId="26">
    <w:name w:val="注释文本字符"/>
    <w:basedOn w:val="17"/>
    <w:link w:val="6"/>
    <w:autoRedefine/>
    <w:semiHidden/>
    <w:qFormat/>
    <w:locked/>
    <w:uiPriority w:val="99"/>
    <w:rPr>
      <w:sz w:val="24"/>
    </w:rPr>
  </w:style>
  <w:style w:type="character" w:customStyle="1" w:styleId="27">
    <w:name w:val="批注主题字符"/>
    <w:basedOn w:val="26"/>
    <w:link w:val="14"/>
    <w:autoRedefine/>
    <w:semiHidden/>
    <w:qFormat/>
    <w:locked/>
    <w:uiPriority w:val="99"/>
    <w:rPr>
      <w:b/>
      <w:sz w:val="24"/>
    </w:rPr>
  </w:style>
  <w:style w:type="character" w:customStyle="1" w:styleId="28">
    <w:name w:val="批注框文本字符"/>
    <w:basedOn w:val="17"/>
    <w:link w:val="9"/>
    <w:autoRedefine/>
    <w:semiHidden/>
    <w:qFormat/>
    <w:uiPriority w:val="99"/>
    <w:rPr>
      <w:sz w:val="18"/>
      <w:szCs w:val="18"/>
    </w:rPr>
  </w:style>
  <w:style w:type="character" w:customStyle="1" w:styleId="29">
    <w:name w:val="页眉字符"/>
    <w:basedOn w:val="17"/>
    <w:link w:val="11"/>
    <w:autoRedefine/>
    <w:qFormat/>
    <w:locked/>
    <w:uiPriority w:val="99"/>
    <w:rPr>
      <w:kern w:val="2"/>
      <w:sz w:val="18"/>
    </w:rPr>
  </w:style>
  <w:style w:type="character" w:customStyle="1" w:styleId="30">
    <w:name w:val="页脚字符"/>
    <w:basedOn w:val="17"/>
    <w:link w:val="10"/>
    <w:autoRedefine/>
    <w:qFormat/>
    <w:locked/>
    <w:uiPriority w:val="99"/>
    <w:rPr>
      <w:kern w:val="2"/>
      <w:sz w:val="18"/>
    </w:rPr>
  </w:style>
  <w:style w:type="character" w:customStyle="1" w:styleId="31">
    <w:name w:val="apple-style-span"/>
    <w:autoRedefine/>
    <w:qFormat/>
    <w:uiPriority w:val="99"/>
    <w:rPr>
      <w:rFonts w:ascii="Times New Roman" w:hAnsi="Times New Roman"/>
    </w:rPr>
  </w:style>
  <w:style w:type="character" w:customStyle="1" w:styleId="32">
    <w:name w:val="正文文本缩进 3字符"/>
    <w:basedOn w:val="17"/>
    <w:link w:val="12"/>
    <w:autoRedefine/>
    <w:semiHidden/>
    <w:qFormat/>
    <w:locked/>
    <w:uiPriority w:val="99"/>
    <w:rPr>
      <w:kern w:val="2"/>
      <w:sz w:val="16"/>
    </w:rPr>
  </w:style>
  <w:style w:type="paragraph" w:customStyle="1" w:styleId="33">
    <w:name w:val="List Paragraph1"/>
    <w:basedOn w:val="1"/>
    <w:autoRedefine/>
    <w:qFormat/>
    <w:uiPriority w:val="99"/>
    <w:pPr>
      <w:ind w:firstLine="420" w:firstLineChars="200"/>
    </w:pPr>
    <w:rPr>
      <w:rFonts w:ascii="Calibri" w:hAnsi="Calibri"/>
      <w:szCs w:val="20"/>
    </w:rPr>
  </w:style>
  <w:style w:type="character" w:customStyle="1" w:styleId="34">
    <w:name w:val="标题字符"/>
    <w:basedOn w:val="17"/>
    <w:link w:val="13"/>
    <w:autoRedefine/>
    <w:qFormat/>
    <w:locked/>
    <w:uiPriority w:val="99"/>
    <w:rPr>
      <w:b/>
      <w:kern w:val="2"/>
      <w:sz w:val="32"/>
    </w:rPr>
  </w:style>
  <w:style w:type="paragraph" w:customStyle="1" w:styleId="35">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9BECA-933D-D942-9517-1200470CD570}">
  <ds:schemaRefs/>
</ds:datastoreItem>
</file>

<file path=customXml/itemProps3.xml><?xml version="1.0" encoding="utf-8"?>
<ds:datastoreItem xmlns:ds="http://schemas.openxmlformats.org/officeDocument/2006/customXml" ds:itemID="{A219395A-B837-44CD-9BF9-39CE9F068A2D}">
  <ds:schemaRefs/>
</ds:datastoreItem>
</file>

<file path=customXml/itemProps4.xml><?xml version="1.0" encoding="utf-8"?>
<ds:datastoreItem xmlns:ds="http://schemas.openxmlformats.org/officeDocument/2006/customXml" ds:itemID="{4E07A291-43F7-4160-BB10-121680199B34}">
  <ds:schemaRefs/>
</ds:datastoreItem>
</file>

<file path=customXml/itemProps5.xml><?xml version="1.0" encoding="utf-8"?>
<ds:datastoreItem xmlns:ds="http://schemas.openxmlformats.org/officeDocument/2006/customXml" ds:itemID="{5D005D5B-0529-43E7-A39D-C1EC72652C66}">
  <ds:schemaRefs/>
</ds:datastoreItem>
</file>

<file path=docProps/app.xml><?xml version="1.0" encoding="utf-8"?>
<Properties xmlns="http://schemas.openxmlformats.org/officeDocument/2006/extended-properties" xmlns:vt="http://schemas.openxmlformats.org/officeDocument/2006/docPropsVTypes">
  <Template>Normal.dotm</Template>
  <Company>sp</Company>
  <Pages>7</Pages>
  <Words>2612</Words>
  <Characters>2907</Characters>
  <Lines>18</Lines>
  <Paragraphs>5</Paragraphs>
  <TotalTime>0</TotalTime>
  <ScaleCrop>false</ScaleCrop>
  <LinksUpToDate>false</LinksUpToDate>
  <CharactersWithSpaces>2907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2020-05-08T07:32:00Z</dcterms:created>
  <dc:creator>姚远</dc:creator>
  <cp:lastModifiedBy>邹宇田</cp:lastModifiedBy>
  <cp:lastPrinted>2025-03-27T01:35:00Z</cp:lastPrinted>
  <dcterms:modified xsi:type="dcterms:W3CDTF">2025-04-18T06:42:47Z</dcterms:modified>
  <dc:title>清洗行业2006年TCA淘汰项目现场核查工作大纲</dc:title>
  <cp:revision>599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KSOProductBuildVer">
    <vt:lpwstr>2052-12.1.0.20784</vt:lpwstr>
  </property>
  <property fmtid="{D5CDD505-2E9C-101B-9397-08002B2CF9AE}" pid="4" name="ICV">
    <vt:lpwstr>D42EE2C862A4460896AABDB5F9D2FC5C_13</vt:lpwstr>
  </property>
  <property fmtid="{D5CDD505-2E9C-101B-9397-08002B2CF9AE}" pid="5" name="KSOTemplateDocerSaveRecord">
    <vt:lpwstr>eyJoZGlkIjoiNDYwYjgyZWMxOTVjNzdkM2ExODE2MTBiNDc0ZjQxZmIiLCJ1c2VySWQiOiIyNTk3MTU4MjUifQ==</vt:lpwstr>
  </property>
</Properties>
</file>